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5DE1" w14:textId="3C39239F" w:rsidR="00B11D98" w:rsidRDefault="00B11D98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B11D98">
        <w:rPr>
          <w:rFonts w:ascii="Calibri" w:hAnsi="Calibri" w:cs="Calibri"/>
          <w:color w:val="0043FD" w:themeColor="accent1"/>
          <w:spacing w:val="-3"/>
          <w:sz w:val="40"/>
          <w:szCs w:val="28"/>
        </w:rPr>
        <w:t>L6M</w:t>
      </w:r>
      <w:r w:rsidR="00DD447B">
        <w:rPr>
          <w:rFonts w:ascii="Calibri" w:hAnsi="Calibri" w:cs="Calibri"/>
          <w:color w:val="0043FD" w:themeColor="accent1"/>
          <w:spacing w:val="-3"/>
          <w:sz w:val="40"/>
          <w:szCs w:val="28"/>
        </w:rPr>
        <w:t>11</w:t>
      </w:r>
      <w:r w:rsidRPr="00B11D98">
        <w:rPr>
          <w:rFonts w:ascii="Calibri" w:hAnsi="Calibri" w:cs="Calibri"/>
          <w:color w:val="0043FD" w:themeColor="accent1"/>
          <w:spacing w:val="-3"/>
          <w:sz w:val="40"/>
          <w:szCs w:val="28"/>
        </w:rPr>
        <w:t xml:space="preserve">: </w:t>
      </w:r>
      <w:r w:rsidR="00DD447B">
        <w:rPr>
          <w:rFonts w:ascii="Calibri" w:hAnsi="Calibri" w:cs="Calibri"/>
          <w:color w:val="0043FD" w:themeColor="accent1"/>
          <w:spacing w:val="-3"/>
          <w:sz w:val="40"/>
          <w:szCs w:val="28"/>
        </w:rPr>
        <w:t xml:space="preserve">Environmental, </w:t>
      </w:r>
      <w:r w:rsidR="002943E0">
        <w:rPr>
          <w:rFonts w:ascii="Calibri" w:hAnsi="Calibri" w:cs="Calibri"/>
          <w:color w:val="0043FD" w:themeColor="accent1"/>
          <w:spacing w:val="-3"/>
          <w:sz w:val="40"/>
          <w:szCs w:val="28"/>
        </w:rPr>
        <w:t>Social and Governance (ESG) Principles</w:t>
      </w:r>
    </w:p>
    <w:p w14:paraId="4E4ABA55" w14:textId="7EC529A3" w:rsidR="004E40C3" w:rsidRPr="004E40C3" w:rsidRDefault="001D7905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</w:t>
      </w:r>
      <w:r w:rsidR="004E40C3" w:rsidRPr="001F47C4">
        <w:rPr>
          <w:rFonts w:ascii="Calibri" w:hAnsi="Calibri" w:cs="Calibri"/>
          <w:sz w:val="28"/>
          <w:szCs w:val="28"/>
        </w:rPr>
        <w:t xml:space="preserve">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185D34FF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 xml:space="preserve">When completing this mapping </w:t>
      </w:r>
      <w:proofErr w:type="gramStart"/>
      <w:r w:rsidRPr="001F47C4">
        <w:rPr>
          <w:rFonts w:ascii="Calibri" w:hAnsi="Calibri" w:cs="Calibri"/>
        </w:rPr>
        <w:t>document</w:t>
      </w:r>
      <w:proofErr w:type="gramEnd"/>
      <w:r w:rsidRPr="001F47C4">
        <w:rPr>
          <w:rFonts w:ascii="Calibri" w:hAnsi="Calibri" w:cs="Calibri"/>
        </w:rPr>
        <w:t xml:space="preserve">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3809AC" w14:paraId="268AC731" w14:textId="77588165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7DF2596A" w:rsidR="00E046AF" w:rsidRPr="00A14AC4" w:rsidRDefault="00B11D98" w:rsidP="00313420">
            <w:pPr>
              <w:pStyle w:val="Tabletext"/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</w:pPr>
            <w:r w:rsidRPr="00A14AC4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 xml:space="preserve">1. </w:t>
            </w:r>
            <w:r w:rsidR="00313420" w:rsidRPr="00A14AC4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Understand the role and importance of developing an environmental, social and governance (ESG) culture in</w:t>
            </w:r>
            <w:r w:rsidR="0000190A" w:rsidRPr="00A14AC4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 xml:space="preserve"> </w:t>
            </w:r>
            <w:r w:rsidR="00313420" w:rsidRPr="00A14AC4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organisations and the impact it has on procurement and supply</w:t>
            </w:r>
          </w:p>
        </w:tc>
      </w:tr>
      <w:tr w:rsidR="003809AC" w14:paraId="4546C591" w14:textId="6CF13D24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B4D4FD1" w14:textId="13C9BF17" w:rsidR="00F22144" w:rsidRPr="00F22144" w:rsidRDefault="00B11D98" w:rsidP="00F2214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B11D98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1.1 </w:t>
            </w:r>
            <w:r w:rsidR="00F22144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E</w:t>
            </w:r>
            <w:r w:rsidR="00F22144" w:rsidRPr="00F22144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valuate organisational ESG principles and </w:t>
            </w:r>
            <w:proofErr w:type="gramStart"/>
            <w:r w:rsidR="00F22144" w:rsidRPr="00F22144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their</w:t>
            </w:r>
            <w:proofErr w:type="gramEnd"/>
            <w:r w:rsidR="00F22144" w:rsidRPr="00F22144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</w:t>
            </w:r>
          </w:p>
          <w:p w14:paraId="3508577A" w14:textId="1FFBCAB0" w:rsidR="00BC1C8F" w:rsidRPr="00835F5B" w:rsidRDefault="00F22144" w:rsidP="00F2214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F22144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role within procurement and supply</w:t>
            </w:r>
          </w:p>
        </w:tc>
        <w:tc>
          <w:tcPr>
            <w:tcW w:w="1843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09AC" w14:paraId="7D746506" w14:textId="516FDAE7" w:rsidTr="004E40C3">
        <w:tc>
          <w:tcPr>
            <w:tcW w:w="5387" w:type="dxa"/>
          </w:tcPr>
          <w:p w14:paraId="5FCDF50F" w14:textId="77777777" w:rsidR="0097476B" w:rsidRPr="0097476B" w:rsidRDefault="00B11D98" w:rsidP="0097476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B11D98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1.2 </w:t>
            </w:r>
            <w:r w:rsidR="0097476B" w:rsidRPr="0097476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Assess the concept of organisational </w:t>
            </w:r>
          </w:p>
          <w:p w14:paraId="7B3F1B7C" w14:textId="77777777" w:rsidR="0097476B" w:rsidRPr="0097476B" w:rsidRDefault="0097476B" w:rsidP="0097476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97476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environmental, social and governance (ESG) </w:t>
            </w:r>
          </w:p>
          <w:p w14:paraId="3F0E587C" w14:textId="77777777" w:rsidR="0097476B" w:rsidRPr="0097476B" w:rsidRDefault="0097476B" w:rsidP="0097476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97476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culture and how it applies in a procurement </w:t>
            </w:r>
          </w:p>
          <w:p w14:paraId="4716273D" w14:textId="24657161" w:rsidR="00BC1C8F" w:rsidRPr="00835F5B" w:rsidRDefault="0097476B" w:rsidP="0097476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97476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and supply context</w:t>
            </w:r>
          </w:p>
        </w:tc>
        <w:tc>
          <w:tcPr>
            <w:tcW w:w="1843" w:type="dxa"/>
          </w:tcPr>
          <w:p w14:paraId="37EC27A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B9F8F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E924BD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1A9A6C2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8077701" w14:textId="30AB2B52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B2DA0C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E5433" w14:paraId="0F43A35A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550F3FDA" w14:textId="77777777" w:rsidR="006C4367" w:rsidRPr="006C4367" w:rsidRDefault="006C4367" w:rsidP="006C4367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B11D98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</w:t>
            </w:r>
            <w:r w:rsidRPr="00B11D98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</w:t>
            </w:r>
            <w:r w:rsidRPr="006C4367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Analyse methods that procurement and supply </w:t>
            </w:r>
          </w:p>
          <w:p w14:paraId="451173DF" w14:textId="77777777" w:rsidR="006C4367" w:rsidRPr="006C4367" w:rsidRDefault="006C4367" w:rsidP="006C4367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6C4367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leaders can apply to promote equality, diversity </w:t>
            </w:r>
          </w:p>
          <w:p w14:paraId="40A8FB16" w14:textId="49971E82" w:rsidR="008E5433" w:rsidRPr="00B11D98" w:rsidRDefault="006C4367" w:rsidP="006C4367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6C4367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and inclusion (ED&amp;I)</w:t>
            </w:r>
          </w:p>
        </w:tc>
        <w:tc>
          <w:tcPr>
            <w:tcW w:w="1843" w:type="dxa"/>
          </w:tcPr>
          <w:p w14:paraId="2DB5553F" w14:textId="77777777" w:rsidR="008E5433" w:rsidRPr="004660B6" w:rsidRDefault="008E5433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941061" w14:textId="77777777" w:rsidR="008E5433" w:rsidRPr="004660B6" w:rsidRDefault="008E5433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B451F72" w14:textId="77777777" w:rsidR="008E5433" w:rsidRPr="004660B6" w:rsidRDefault="008E5433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55D439D2" w14:textId="77777777" w:rsidR="008E5433" w:rsidRPr="004660B6" w:rsidRDefault="008E5433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9BB0C39" w14:textId="77777777" w:rsidR="008E5433" w:rsidRPr="004660B6" w:rsidRDefault="008E5433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7D0C5DE" w14:textId="77777777" w:rsidR="008E5433" w:rsidRPr="004660B6" w:rsidRDefault="008E5433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AC2B0" w14:textId="53AEE03E" w:rsidR="0003099A" w:rsidRDefault="00461E4C" w:rsidP="004266E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  <w:r w:rsidR="0003099A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670"/>
        <w:gridCol w:w="1560"/>
        <w:gridCol w:w="1559"/>
        <w:gridCol w:w="1813"/>
        <w:gridCol w:w="1318"/>
        <w:gridCol w:w="984"/>
        <w:gridCol w:w="1130"/>
      </w:tblGrid>
      <w:tr w:rsidR="004E40C3" w14:paraId="7E2A97D5" w14:textId="77777777" w:rsidTr="00B11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670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EC47F6">
        <w:tc>
          <w:tcPr>
            <w:tcW w:w="14034" w:type="dxa"/>
            <w:gridSpan w:val="7"/>
          </w:tcPr>
          <w:p w14:paraId="430FD27F" w14:textId="0F903F67" w:rsidR="00461E4C" w:rsidRPr="00A14AC4" w:rsidRDefault="00B11D98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14AC4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 xml:space="preserve">2. </w:t>
            </w:r>
            <w:r w:rsidR="008C7EA3" w:rsidRPr="00A14AC4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Understand and apply tools and techniques to address the challenges raised by environmental, social and governance (ESG) in supply chains</w:t>
            </w:r>
          </w:p>
        </w:tc>
      </w:tr>
      <w:tr w:rsidR="00461E4C" w14:paraId="052D1CA0" w14:textId="77777777" w:rsidTr="00B11D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14:paraId="362F95A5" w14:textId="58C9F829" w:rsidR="00461E4C" w:rsidRPr="00B11D98" w:rsidRDefault="00B11D98" w:rsidP="00EE2EE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B11D98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2.1 </w:t>
            </w:r>
            <w:r w:rsidR="00E5564E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E</w:t>
            </w:r>
            <w:r w:rsidR="00E5564E" w:rsidRPr="00E5564E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valuate approaches to stakeholder engagement and environmental, social and governance (ESG) reputation management</w:t>
            </w:r>
          </w:p>
        </w:tc>
        <w:tc>
          <w:tcPr>
            <w:tcW w:w="1560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1E4C" w14:paraId="67E1CD0A" w14:textId="77777777" w:rsidTr="00B11D98">
        <w:tc>
          <w:tcPr>
            <w:tcW w:w="5670" w:type="dxa"/>
          </w:tcPr>
          <w:p w14:paraId="2B7DABB7" w14:textId="09BEBF96" w:rsidR="00A041F9" w:rsidRPr="00A041F9" w:rsidRDefault="00B11D98" w:rsidP="00A041F9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B11D98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2.2 </w:t>
            </w:r>
            <w:r w:rsidR="00A041F9" w:rsidRPr="00A041F9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Assess environmental, social and governance </w:t>
            </w:r>
          </w:p>
          <w:p w14:paraId="2EAFE165" w14:textId="0F315DFB" w:rsidR="00461E4C" w:rsidRPr="00B11D98" w:rsidRDefault="00A041F9" w:rsidP="00A041F9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A041F9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(ESG) metrics and methods for reporting</w:t>
            </w:r>
          </w:p>
        </w:tc>
        <w:tc>
          <w:tcPr>
            <w:tcW w:w="1560" w:type="dxa"/>
          </w:tcPr>
          <w:p w14:paraId="2C66AD2B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E1D6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8B60B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0969CD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42CAED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13C785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43A49" w14:paraId="0659C943" w14:textId="77777777" w:rsidTr="00B11D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14:paraId="5215020A" w14:textId="77777777" w:rsidR="0050661D" w:rsidRPr="0050661D" w:rsidRDefault="0050661D" w:rsidP="0050661D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0661D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2.3 Evaluate environmental, social and governance </w:t>
            </w:r>
          </w:p>
          <w:p w14:paraId="0388779D" w14:textId="0AFC1D11" w:rsidR="00143A49" w:rsidRPr="00B11D98" w:rsidRDefault="0050661D" w:rsidP="0050661D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0661D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(ESG) focused sourcing strategies</w:t>
            </w:r>
          </w:p>
        </w:tc>
        <w:tc>
          <w:tcPr>
            <w:tcW w:w="1560" w:type="dxa"/>
          </w:tcPr>
          <w:p w14:paraId="25617151" w14:textId="77777777" w:rsidR="00143A49" w:rsidRPr="004660B6" w:rsidRDefault="00143A49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44FB81" w14:textId="77777777" w:rsidR="00143A49" w:rsidRPr="004660B6" w:rsidRDefault="00143A49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F715DDA" w14:textId="77777777" w:rsidR="00143A49" w:rsidRPr="004660B6" w:rsidRDefault="00143A49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B2A53CD" w14:textId="77777777" w:rsidR="00143A49" w:rsidRPr="004660B6" w:rsidRDefault="00143A49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1DDD6FC" w14:textId="77777777" w:rsidR="00143A49" w:rsidRPr="004660B6" w:rsidRDefault="00143A49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68D5098" w14:textId="77777777" w:rsidR="00143A49" w:rsidRPr="004660B6" w:rsidRDefault="00143A49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43A49" w14:paraId="48AB8445" w14:textId="77777777" w:rsidTr="00B11D98">
        <w:tc>
          <w:tcPr>
            <w:tcW w:w="5670" w:type="dxa"/>
          </w:tcPr>
          <w:p w14:paraId="3644B78F" w14:textId="3ED27CC8" w:rsidR="00143A49" w:rsidRPr="00B11D98" w:rsidRDefault="0050661D" w:rsidP="00A041F9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0661D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2.4 Assess environmental, social and governance (ESG) influences on governance improvements for procurement and supply</w:t>
            </w:r>
          </w:p>
        </w:tc>
        <w:tc>
          <w:tcPr>
            <w:tcW w:w="1560" w:type="dxa"/>
          </w:tcPr>
          <w:p w14:paraId="0542AE90" w14:textId="77777777" w:rsidR="00143A49" w:rsidRPr="004660B6" w:rsidRDefault="00143A49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2F73F8" w14:textId="77777777" w:rsidR="00143A49" w:rsidRPr="004660B6" w:rsidRDefault="00143A49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980F0FF" w14:textId="77777777" w:rsidR="00143A49" w:rsidRPr="004660B6" w:rsidRDefault="00143A49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2AA42CD" w14:textId="77777777" w:rsidR="00143A49" w:rsidRPr="004660B6" w:rsidRDefault="00143A49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8D175FB" w14:textId="77777777" w:rsidR="00143A49" w:rsidRPr="004660B6" w:rsidRDefault="00143A49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6A81147" w14:textId="77777777" w:rsidR="00143A49" w:rsidRPr="004660B6" w:rsidRDefault="00143A49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661D" w14:paraId="355CF5DA" w14:textId="77777777" w:rsidTr="00B11D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14:paraId="4C902647" w14:textId="1927F3D1" w:rsidR="0050661D" w:rsidRPr="0050661D" w:rsidRDefault="00AF1782" w:rsidP="00A041F9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AF1782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2.5 Assess environmental, social and governance (ESG) risks and mitigation strategies</w:t>
            </w:r>
          </w:p>
        </w:tc>
        <w:tc>
          <w:tcPr>
            <w:tcW w:w="1560" w:type="dxa"/>
          </w:tcPr>
          <w:p w14:paraId="51196063" w14:textId="77777777" w:rsidR="0050661D" w:rsidRPr="004660B6" w:rsidRDefault="0050661D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9393B3" w14:textId="77777777" w:rsidR="0050661D" w:rsidRPr="004660B6" w:rsidRDefault="0050661D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9961CC9" w14:textId="77777777" w:rsidR="0050661D" w:rsidRPr="004660B6" w:rsidRDefault="0050661D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EDB0DEF" w14:textId="77777777" w:rsidR="0050661D" w:rsidRPr="004660B6" w:rsidRDefault="0050661D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4B2452B" w14:textId="77777777" w:rsidR="0050661D" w:rsidRPr="004660B6" w:rsidRDefault="0050661D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6145710" w14:textId="77777777" w:rsidR="0050661D" w:rsidRPr="004660B6" w:rsidRDefault="0050661D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2EC30F0" w14:textId="73145B95" w:rsidR="00333546" w:rsidRDefault="00461E4C" w:rsidP="00C91426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670"/>
        <w:gridCol w:w="1560"/>
        <w:gridCol w:w="1559"/>
        <w:gridCol w:w="1813"/>
        <w:gridCol w:w="1318"/>
        <w:gridCol w:w="984"/>
        <w:gridCol w:w="1130"/>
      </w:tblGrid>
      <w:tr w:rsidR="00C81EFA" w14:paraId="0E8CB5D0" w14:textId="77777777" w:rsidTr="000F16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670" w:type="dxa"/>
            <w:shd w:val="clear" w:color="auto" w:fill="0043FD"/>
          </w:tcPr>
          <w:p w14:paraId="23EF6298" w14:textId="77777777" w:rsidR="00C81EFA" w:rsidRPr="004660B6" w:rsidRDefault="00C81EFA" w:rsidP="000F16C1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0043FD"/>
          </w:tcPr>
          <w:p w14:paraId="31A61898" w14:textId="77777777" w:rsidR="00C81EFA" w:rsidRPr="004660B6" w:rsidRDefault="00C81EFA" w:rsidP="000F16C1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4C0A3B9C" w14:textId="77777777" w:rsidR="00C81EFA" w:rsidRPr="00BC1C8F" w:rsidRDefault="00C81EFA" w:rsidP="000F16C1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3F9DB8F2" w14:textId="77777777" w:rsidR="00C81EFA" w:rsidRPr="003809AC" w:rsidRDefault="00C81EFA" w:rsidP="000F16C1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20CCFD9F" w14:textId="77777777" w:rsidR="00C81EFA" w:rsidRPr="004660B6" w:rsidRDefault="00C81EFA" w:rsidP="000F16C1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32A9134" w14:textId="77777777" w:rsidR="00C81EFA" w:rsidRPr="004660B6" w:rsidRDefault="00C81EFA" w:rsidP="000F16C1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43116CEE" w14:textId="77777777" w:rsidR="00C81EFA" w:rsidRPr="004660B6" w:rsidRDefault="00C81EFA" w:rsidP="000F16C1">
            <w:pPr>
              <w:pStyle w:val="Tableheading"/>
            </w:pPr>
            <w:r w:rsidRPr="008F4CFD">
              <w:t>Learning hours</w:t>
            </w:r>
          </w:p>
        </w:tc>
      </w:tr>
      <w:tr w:rsidR="00C81EFA" w14:paraId="584179A3" w14:textId="77777777" w:rsidTr="000F16C1">
        <w:tc>
          <w:tcPr>
            <w:tcW w:w="14034" w:type="dxa"/>
            <w:gridSpan w:val="7"/>
          </w:tcPr>
          <w:p w14:paraId="0774AB85" w14:textId="77777777" w:rsidR="0065030F" w:rsidRPr="00A14AC4" w:rsidRDefault="00C81EFA" w:rsidP="0065030F">
            <w:pPr>
              <w:pStyle w:val="Tabletext"/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</w:pPr>
            <w:r w:rsidRPr="00A14AC4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 xml:space="preserve">3. </w:t>
            </w:r>
            <w:r w:rsidR="0065030F" w:rsidRPr="00A14AC4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 xml:space="preserve">Understand and apply environmental, social and governance (ESG) principles to the </w:t>
            </w:r>
          </w:p>
          <w:p w14:paraId="4727ADC0" w14:textId="21E4BE52" w:rsidR="00C81EFA" w:rsidRPr="0075725B" w:rsidRDefault="0065030F" w:rsidP="0065030F">
            <w:pPr>
              <w:pStyle w:val="Tabletext"/>
              <w:rPr>
                <w:rFonts w:ascii="Calibri" w:hAnsi="Calibri" w:cs="Calibri"/>
                <w:b/>
                <w:bCs/>
                <w:sz w:val="27"/>
                <w:szCs w:val="27"/>
              </w:rPr>
            </w:pPr>
            <w:r w:rsidRPr="00A14AC4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procurement and supply chain strategy in organisations</w:t>
            </w:r>
          </w:p>
        </w:tc>
      </w:tr>
      <w:tr w:rsidR="00C81EFA" w14:paraId="44CC434C" w14:textId="77777777" w:rsidTr="000F16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14:paraId="4DECE135" w14:textId="77777777" w:rsidR="002B382B" w:rsidRPr="002B382B" w:rsidRDefault="002B382B" w:rsidP="002B382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2B382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3.1 Assess the integration of environmental, social </w:t>
            </w:r>
          </w:p>
          <w:p w14:paraId="13888194" w14:textId="77777777" w:rsidR="002B382B" w:rsidRPr="002B382B" w:rsidRDefault="002B382B" w:rsidP="002B382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2B382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and governance (ESG) principles and objectives</w:t>
            </w:r>
          </w:p>
          <w:p w14:paraId="62E448B7" w14:textId="76DFBDA4" w:rsidR="00C81EFA" w:rsidRPr="00B11D98" w:rsidRDefault="002B382B" w:rsidP="002B382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2B382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in procurement and supply</w:t>
            </w:r>
          </w:p>
        </w:tc>
        <w:tc>
          <w:tcPr>
            <w:tcW w:w="1560" w:type="dxa"/>
          </w:tcPr>
          <w:p w14:paraId="6AC680E6" w14:textId="77777777" w:rsidR="00C81EFA" w:rsidRPr="004660B6" w:rsidRDefault="00C81EFA" w:rsidP="000F16C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4BF163" w14:textId="77777777" w:rsidR="00C81EFA" w:rsidRPr="004660B6" w:rsidRDefault="00C81EFA" w:rsidP="000F16C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8784A4A" w14:textId="77777777" w:rsidR="00C81EFA" w:rsidRPr="004660B6" w:rsidRDefault="00C81EFA" w:rsidP="000F16C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9C6E53A" w14:textId="77777777" w:rsidR="00C81EFA" w:rsidRPr="004660B6" w:rsidRDefault="00C81EFA" w:rsidP="000F16C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E54D4F0" w14:textId="77777777" w:rsidR="00C81EFA" w:rsidRPr="004660B6" w:rsidRDefault="00C81EFA" w:rsidP="000F16C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779C01F" w14:textId="77777777" w:rsidR="00C81EFA" w:rsidRPr="004660B6" w:rsidRDefault="00C81EFA" w:rsidP="000F16C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1EFA" w14:paraId="32180F26" w14:textId="77777777" w:rsidTr="000F16C1">
        <w:tc>
          <w:tcPr>
            <w:tcW w:w="5670" w:type="dxa"/>
          </w:tcPr>
          <w:p w14:paraId="134E9F23" w14:textId="77777777" w:rsidR="002B382B" w:rsidRPr="002B382B" w:rsidRDefault="002B382B" w:rsidP="002B382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2B382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3.2 Analyse methods for achieving effective </w:t>
            </w:r>
          </w:p>
          <w:p w14:paraId="4A3BBAF6" w14:textId="77777777" w:rsidR="002B382B" w:rsidRPr="002B382B" w:rsidRDefault="002B382B" w:rsidP="002B382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2B382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environmental, social and governance (ESG) </w:t>
            </w:r>
          </w:p>
          <w:p w14:paraId="5A95742A" w14:textId="70804083" w:rsidR="00C81EFA" w:rsidRPr="00B11D98" w:rsidRDefault="002B382B" w:rsidP="002B382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2B382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collaboration and partnerships</w:t>
            </w:r>
          </w:p>
        </w:tc>
        <w:tc>
          <w:tcPr>
            <w:tcW w:w="1560" w:type="dxa"/>
          </w:tcPr>
          <w:p w14:paraId="3296528A" w14:textId="77777777" w:rsidR="00C81EFA" w:rsidRPr="004660B6" w:rsidRDefault="00C81EFA" w:rsidP="000F16C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E94575" w14:textId="77777777" w:rsidR="00C81EFA" w:rsidRPr="004660B6" w:rsidRDefault="00C81EFA" w:rsidP="000F16C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F1A84BA" w14:textId="77777777" w:rsidR="00C81EFA" w:rsidRPr="004660B6" w:rsidRDefault="00C81EFA" w:rsidP="000F16C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762AAA3" w14:textId="77777777" w:rsidR="00C81EFA" w:rsidRPr="004660B6" w:rsidRDefault="00C81EFA" w:rsidP="000F16C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F390B9A" w14:textId="77777777" w:rsidR="00C81EFA" w:rsidRPr="004660B6" w:rsidRDefault="00C81EFA" w:rsidP="000F16C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A7EEB5D" w14:textId="77777777" w:rsidR="00C81EFA" w:rsidRPr="004660B6" w:rsidRDefault="00C81EFA" w:rsidP="000F16C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1EFA" w14:paraId="32FD992A" w14:textId="77777777" w:rsidTr="000F16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14:paraId="7F6D4012" w14:textId="77777777" w:rsidR="00694DF7" w:rsidRPr="00694DF7" w:rsidRDefault="00694DF7" w:rsidP="00694DF7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694DF7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3.3 Evaluate the role of systems and innovations to </w:t>
            </w:r>
          </w:p>
          <w:p w14:paraId="1D3FE87B" w14:textId="77777777" w:rsidR="00694DF7" w:rsidRPr="00694DF7" w:rsidRDefault="00694DF7" w:rsidP="00694DF7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694DF7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support environmental, social and governance </w:t>
            </w:r>
          </w:p>
          <w:p w14:paraId="7AA5EFAC" w14:textId="37C66690" w:rsidR="00C81EFA" w:rsidRPr="00B11D98" w:rsidRDefault="00694DF7" w:rsidP="00694DF7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694DF7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(ESG) in procurement and supply</w:t>
            </w:r>
          </w:p>
        </w:tc>
        <w:tc>
          <w:tcPr>
            <w:tcW w:w="1560" w:type="dxa"/>
          </w:tcPr>
          <w:p w14:paraId="4AE881C9" w14:textId="77777777" w:rsidR="00C81EFA" w:rsidRPr="004660B6" w:rsidRDefault="00C81EFA" w:rsidP="000F16C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C7CFDD" w14:textId="77777777" w:rsidR="00C81EFA" w:rsidRPr="004660B6" w:rsidRDefault="00C81EFA" w:rsidP="000F16C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07E34F1" w14:textId="77777777" w:rsidR="00C81EFA" w:rsidRPr="004660B6" w:rsidRDefault="00C81EFA" w:rsidP="000F16C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54C1CB5B" w14:textId="77777777" w:rsidR="00C81EFA" w:rsidRPr="004660B6" w:rsidRDefault="00C81EFA" w:rsidP="000F16C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9A338AD" w14:textId="77777777" w:rsidR="00C81EFA" w:rsidRPr="004660B6" w:rsidRDefault="00C81EFA" w:rsidP="000F16C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5C21DC9" w14:textId="77777777" w:rsidR="00C81EFA" w:rsidRPr="004660B6" w:rsidRDefault="00C81EFA" w:rsidP="000F16C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1EFA" w14:paraId="5D8194D4" w14:textId="77777777" w:rsidTr="000F16C1">
        <w:tc>
          <w:tcPr>
            <w:tcW w:w="5670" w:type="dxa"/>
          </w:tcPr>
          <w:p w14:paraId="4991C4C6" w14:textId="77777777" w:rsidR="00D8106D" w:rsidRPr="00D8106D" w:rsidRDefault="00D8106D" w:rsidP="00D8106D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D8106D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3.4 Assess options for leading sustainable </w:t>
            </w:r>
          </w:p>
          <w:p w14:paraId="7836B45F" w14:textId="77777777" w:rsidR="00D8106D" w:rsidRPr="00D8106D" w:rsidRDefault="00D8106D" w:rsidP="00D8106D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D8106D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environmental improvement for procurement </w:t>
            </w:r>
          </w:p>
          <w:p w14:paraId="45E99E86" w14:textId="65B2958C" w:rsidR="00C81EFA" w:rsidRPr="00B11D98" w:rsidRDefault="00D8106D" w:rsidP="00D8106D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D8106D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and supply</w:t>
            </w:r>
          </w:p>
        </w:tc>
        <w:tc>
          <w:tcPr>
            <w:tcW w:w="1560" w:type="dxa"/>
          </w:tcPr>
          <w:p w14:paraId="2E735259" w14:textId="77777777" w:rsidR="00C81EFA" w:rsidRPr="004660B6" w:rsidRDefault="00C81EFA" w:rsidP="000F16C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2AE7BE" w14:textId="77777777" w:rsidR="00C81EFA" w:rsidRPr="004660B6" w:rsidRDefault="00C81EFA" w:rsidP="000F16C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E091B79" w14:textId="77777777" w:rsidR="00C81EFA" w:rsidRPr="004660B6" w:rsidRDefault="00C81EFA" w:rsidP="000F16C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5E6FB451" w14:textId="77777777" w:rsidR="00C81EFA" w:rsidRPr="004660B6" w:rsidRDefault="00C81EFA" w:rsidP="000F16C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E656C93" w14:textId="77777777" w:rsidR="00C81EFA" w:rsidRPr="004660B6" w:rsidRDefault="00C81EFA" w:rsidP="000F16C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4034BDA" w14:textId="77777777" w:rsidR="00C81EFA" w:rsidRPr="004660B6" w:rsidRDefault="00C81EFA" w:rsidP="000F16C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1EFA" w14:paraId="06DE71A9" w14:textId="77777777" w:rsidTr="000F16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14:paraId="1B378B7B" w14:textId="77777777" w:rsidR="00D8106D" w:rsidRPr="00D8106D" w:rsidRDefault="00D8106D" w:rsidP="00D8106D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D8106D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3.5 Assess approaches to achieving social value </w:t>
            </w:r>
          </w:p>
          <w:p w14:paraId="4F37706B" w14:textId="3CEEAC66" w:rsidR="00C81EFA" w:rsidRPr="0050661D" w:rsidRDefault="00D8106D" w:rsidP="00D8106D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D8106D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in procurement and supply</w:t>
            </w:r>
          </w:p>
        </w:tc>
        <w:tc>
          <w:tcPr>
            <w:tcW w:w="1560" w:type="dxa"/>
          </w:tcPr>
          <w:p w14:paraId="1CE085D3" w14:textId="77777777" w:rsidR="00C81EFA" w:rsidRPr="004660B6" w:rsidRDefault="00C81EFA" w:rsidP="000F16C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7AB808" w14:textId="77777777" w:rsidR="00C81EFA" w:rsidRPr="004660B6" w:rsidRDefault="00C81EFA" w:rsidP="000F16C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AF2F694" w14:textId="77777777" w:rsidR="00C81EFA" w:rsidRPr="004660B6" w:rsidRDefault="00C81EFA" w:rsidP="000F16C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15EA665B" w14:textId="77777777" w:rsidR="00C81EFA" w:rsidRPr="004660B6" w:rsidRDefault="00C81EFA" w:rsidP="000F16C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C657BB0" w14:textId="77777777" w:rsidR="00C81EFA" w:rsidRPr="004660B6" w:rsidRDefault="00C81EFA" w:rsidP="000F16C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C46E57B" w14:textId="77777777" w:rsidR="00C81EFA" w:rsidRPr="004660B6" w:rsidRDefault="00C81EFA" w:rsidP="000F16C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C6C76EB" w14:textId="37E83364" w:rsidR="00A17252" w:rsidRPr="00931746" w:rsidRDefault="00F8569C" w:rsidP="00C91426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</w:p>
    <w:sectPr w:rsidR="00A17252" w:rsidRPr="00931746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CFE36" w14:textId="77777777" w:rsidR="00BB6F2D" w:rsidRDefault="00BB6F2D" w:rsidP="006527DA">
      <w:r>
        <w:separator/>
      </w:r>
    </w:p>
    <w:p w14:paraId="5D712818" w14:textId="77777777" w:rsidR="00BB6F2D" w:rsidRDefault="00BB6F2D"/>
    <w:p w14:paraId="591C0FB0" w14:textId="77777777" w:rsidR="00BB6F2D" w:rsidRDefault="00BB6F2D"/>
  </w:endnote>
  <w:endnote w:type="continuationSeparator" w:id="0">
    <w:p w14:paraId="2A097F52" w14:textId="77777777" w:rsidR="00BB6F2D" w:rsidRDefault="00BB6F2D" w:rsidP="006527DA">
      <w:r>
        <w:continuationSeparator/>
      </w:r>
    </w:p>
    <w:p w14:paraId="49663193" w14:textId="77777777" w:rsidR="00BB6F2D" w:rsidRDefault="00BB6F2D"/>
    <w:p w14:paraId="7088A480" w14:textId="77777777" w:rsidR="00BB6F2D" w:rsidRDefault="00BB6F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636F0" w14:textId="77777777" w:rsidR="00BB6F2D" w:rsidRDefault="00BB6F2D" w:rsidP="00913499">
      <w:pPr>
        <w:pStyle w:val="FootnoteText"/>
      </w:pPr>
      <w:r>
        <w:continuationSeparator/>
      </w:r>
    </w:p>
  </w:footnote>
  <w:footnote w:type="continuationSeparator" w:id="0">
    <w:p w14:paraId="5B10E9E7" w14:textId="77777777" w:rsidR="00BB6F2D" w:rsidRDefault="00BB6F2D" w:rsidP="000401DA">
      <w:pPr>
        <w:pStyle w:val="FootnoteText"/>
      </w:pPr>
      <w:r>
        <w:continuationSeparator/>
      </w:r>
    </w:p>
  </w:footnote>
  <w:footnote w:type="continuationNotice" w:id="1">
    <w:p w14:paraId="59A3388E" w14:textId="77777777" w:rsidR="00BB6F2D" w:rsidRDefault="00BB6F2D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18"/>
  </w:num>
  <w:num w:numId="2" w16cid:durableId="421686257">
    <w:abstractNumId w:val="16"/>
  </w:num>
  <w:num w:numId="3" w16cid:durableId="1544126262">
    <w:abstractNumId w:val="14"/>
  </w:num>
  <w:num w:numId="4" w16cid:durableId="1128428515">
    <w:abstractNumId w:val="17"/>
  </w:num>
  <w:num w:numId="5" w16cid:durableId="1027290681">
    <w:abstractNumId w:val="10"/>
  </w:num>
  <w:num w:numId="6" w16cid:durableId="1304965241">
    <w:abstractNumId w:val="13"/>
  </w:num>
  <w:num w:numId="7" w16cid:durableId="335114243">
    <w:abstractNumId w:val="13"/>
    <w:lvlOverride w:ilvl="0">
      <w:startOverride w:val="1"/>
    </w:lvlOverride>
  </w:num>
  <w:num w:numId="8" w16cid:durableId="716702449">
    <w:abstractNumId w:val="13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3"/>
    <w:lvlOverride w:ilvl="0">
      <w:startOverride w:val="1"/>
    </w:lvlOverride>
  </w:num>
  <w:num w:numId="20" w16cid:durableId="803044362">
    <w:abstractNumId w:val="13"/>
    <w:lvlOverride w:ilvl="0">
      <w:startOverride w:val="1"/>
    </w:lvlOverride>
  </w:num>
  <w:num w:numId="21" w16cid:durableId="936447782">
    <w:abstractNumId w:val="13"/>
    <w:lvlOverride w:ilvl="0">
      <w:startOverride w:val="1"/>
    </w:lvlOverride>
  </w:num>
  <w:num w:numId="22" w16cid:durableId="1299997275">
    <w:abstractNumId w:val="11"/>
  </w:num>
  <w:num w:numId="23" w16cid:durableId="1012337210">
    <w:abstractNumId w:val="12"/>
  </w:num>
  <w:num w:numId="24" w16cid:durableId="2002536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0190A"/>
    <w:rsid w:val="000151A5"/>
    <w:rsid w:val="0003099A"/>
    <w:rsid w:val="00036BA8"/>
    <w:rsid w:val="000401DA"/>
    <w:rsid w:val="000448A1"/>
    <w:rsid w:val="0005137E"/>
    <w:rsid w:val="00057932"/>
    <w:rsid w:val="00060DBD"/>
    <w:rsid w:val="000755D1"/>
    <w:rsid w:val="00085DC5"/>
    <w:rsid w:val="00085FC8"/>
    <w:rsid w:val="000A5787"/>
    <w:rsid w:val="000C7881"/>
    <w:rsid w:val="000D1927"/>
    <w:rsid w:val="000E4A17"/>
    <w:rsid w:val="001032E4"/>
    <w:rsid w:val="00113CDA"/>
    <w:rsid w:val="00113D45"/>
    <w:rsid w:val="001152DF"/>
    <w:rsid w:val="001205E6"/>
    <w:rsid w:val="00121241"/>
    <w:rsid w:val="0014113D"/>
    <w:rsid w:val="00141A38"/>
    <w:rsid w:val="00143A49"/>
    <w:rsid w:val="00163979"/>
    <w:rsid w:val="0016624C"/>
    <w:rsid w:val="001941CD"/>
    <w:rsid w:val="001A41B8"/>
    <w:rsid w:val="001B7D04"/>
    <w:rsid w:val="001C497F"/>
    <w:rsid w:val="001D7905"/>
    <w:rsid w:val="001E10AF"/>
    <w:rsid w:val="001F62C4"/>
    <w:rsid w:val="00203976"/>
    <w:rsid w:val="00207626"/>
    <w:rsid w:val="00222D2C"/>
    <w:rsid w:val="00227960"/>
    <w:rsid w:val="002374B8"/>
    <w:rsid w:val="0024551E"/>
    <w:rsid w:val="002742FE"/>
    <w:rsid w:val="00283CE5"/>
    <w:rsid w:val="00285602"/>
    <w:rsid w:val="0029371A"/>
    <w:rsid w:val="002943E0"/>
    <w:rsid w:val="002B382B"/>
    <w:rsid w:val="002B638A"/>
    <w:rsid w:val="002B7BE0"/>
    <w:rsid w:val="002C1855"/>
    <w:rsid w:val="002E52A4"/>
    <w:rsid w:val="00313420"/>
    <w:rsid w:val="00323034"/>
    <w:rsid w:val="00333546"/>
    <w:rsid w:val="00346185"/>
    <w:rsid w:val="00352241"/>
    <w:rsid w:val="00355DF7"/>
    <w:rsid w:val="00361F55"/>
    <w:rsid w:val="00373176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1B65"/>
    <w:rsid w:val="003E570E"/>
    <w:rsid w:val="00415408"/>
    <w:rsid w:val="00422D03"/>
    <w:rsid w:val="004266EC"/>
    <w:rsid w:val="00434804"/>
    <w:rsid w:val="00441D5E"/>
    <w:rsid w:val="004578C2"/>
    <w:rsid w:val="00461E4C"/>
    <w:rsid w:val="004660B6"/>
    <w:rsid w:val="0047567D"/>
    <w:rsid w:val="00477C56"/>
    <w:rsid w:val="00490677"/>
    <w:rsid w:val="004A4190"/>
    <w:rsid w:val="004A6010"/>
    <w:rsid w:val="004B0E2F"/>
    <w:rsid w:val="004B4461"/>
    <w:rsid w:val="004B71C8"/>
    <w:rsid w:val="004C0B34"/>
    <w:rsid w:val="004D0825"/>
    <w:rsid w:val="004D295B"/>
    <w:rsid w:val="004D5600"/>
    <w:rsid w:val="004E40C3"/>
    <w:rsid w:val="0050661D"/>
    <w:rsid w:val="00514368"/>
    <w:rsid w:val="00524328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B384C"/>
    <w:rsid w:val="005B43EE"/>
    <w:rsid w:val="005B69F0"/>
    <w:rsid w:val="005B783B"/>
    <w:rsid w:val="005D4523"/>
    <w:rsid w:val="005E7816"/>
    <w:rsid w:val="0061501A"/>
    <w:rsid w:val="006370E1"/>
    <w:rsid w:val="0063799A"/>
    <w:rsid w:val="00645C7F"/>
    <w:rsid w:val="0065025D"/>
    <w:rsid w:val="0065030F"/>
    <w:rsid w:val="006527DA"/>
    <w:rsid w:val="0065361C"/>
    <w:rsid w:val="00674864"/>
    <w:rsid w:val="00674B62"/>
    <w:rsid w:val="00676EAE"/>
    <w:rsid w:val="00682C9D"/>
    <w:rsid w:val="00683BEC"/>
    <w:rsid w:val="006900E3"/>
    <w:rsid w:val="00694DF7"/>
    <w:rsid w:val="006A4FE8"/>
    <w:rsid w:val="006A733E"/>
    <w:rsid w:val="006C4367"/>
    <w:rsid w:val="006F17B0"/>
    <w:rsid w:val="006F6237"/>
    <w:rsid w:val="00706CD8"/>
    <w:rsid w:val="00715EF6"/>
    <w:rsid w:val="007320B6"/>
    <w:rsid w:val="00732F52"/>
    <w:rsid w:val="0073414E"/>
    <w:rsid w:val="00735604"/>
    <w:rsid w:val="0073692D"/>
    <w:rsid w:val="00750166"/>
    <w:rsid w:val="0075725B"/>
    <w:rsid w:val="007669A0"/>
    <w:rsid w:val="00780A88"/>
    <w:rsid w:val="00781F15"/>
    <w:rsid w:val="00782789"/>
    <w:rsid w:val="0078642E"/>
    <w:rsid w:val="0079637E"/>
    <w:rsid w:val="007A138B"/>
    <w:rsid w:val="007B1286"/>
    <w:rsid w:val="007B2632"/>
    <w:rsid w:val="007C5134"/>
    <w:rsid w:val="007C56A1"/>
    <w:rsid w:val="007C5A0C"/>
    <w:rsid w:val="007D000D"/>
    <w:rsid w:val="007E79B7"/>
    <w:rsid w:val="007F2062"/>
    <w:rsid w:val="0080170B"/>
    <w:rsid w:val="00807D46"/>
    <w:rsid w:val="0081308A"/>
    <w:rsid w:val="00826431"/>
    <w:rsid w:val="00830EA4"/>
    <w:rsid w:val="00835F5B"/>
    <w:rsid w:val="008365A5"/>
    <w:rsid w:val="0085384A"/>
    <w:rsid w:val="008558F6"/>
    <w:rsid w:val="008821ED"/>
    <w:rsid w:val="008854D7"/>
    <w:rsid w:val="008929F6"/>
    <w:rsid w:val="008B6A35"/>
    <w:rsid w:val="008B6FC1"/>
    <w:rsid w:val="008B7AE2"/>
    <w:rsid w:val="008C03B8"/>
    <w:rsid w:val="008C22AD"/>
    <w:rsid w:val="008C2CDE"/>
    <w:rsid w:val="008C516F"/>
    <w:rsid w:val="008C7EA3"/>
    <w:rsid w:val="008D33F5"/>
    <w:rsid w:val="008E5433"/>
    <w:rsid w:val="008E764B"/>
    <w:rsid w:val="008F5AD0"/>
    <w:rsid w:val="009073E4"/>
    <w:rsid w:val="00910988"/>
    <w:rsid w:val="00913499"/>
    <w:rsid w:val="00931746"/>
    <w:rsid w:val="00932B73"/>
    <w:rsid w:val="00935D7D"/>
    <w:rsid w:val="00944779"/>
    <w:rsid w:val="00953D9D"/>
    <w:rsid w:val="00960714"/>
    <w:rsid w:val="0097476B"/>
    <w:rsid w:val="009911EB"/>
    <w:rsid w:val="00994222"/>
    <w:rsid w:val="009B3E65"/>
    <w:rsid w:val="009B510D"/>
    <w:rsid w:val="009B7355"/>
    <w:rsid w:val="009C2FAB"/>
    <w:rsid w:val="009C4298"/>
    <w:rsid w:val="009F7707"/>
    <w:rsid w:val="009F79F0"/>
    <w:rsid w:val="00A041F9"/>
    <w:rsid w:val="00A14AC4"/>
    <w:rsid w:val="00A17252"/>
    <w:rsid w:val="00A17D7B"/>
    <w:rsid w:val="00A21EFC"/>
    <w:rsid w:val="00A27995"/>
    <w:rsid w:val="00A348FB"/>
    <w:rsid w:val="00A37C9C"/>
    <w:rsid w:val="00A41531"/>
    <w:rsid w:val="00A449BC"/>
    <w:rsid w:val="00A526DC"/>
    <w:rsid w:val="00A65E03"/>
    <w:rsid w:val="00A83714"/>
    <w:rsid w:val="00AB0BA4"/>
    <w:rsid w:val="00AB3749"/>
    <w:rsid w:val="00AD214F"/>
    <w:rsid w:val="00AE75C9"/>
    <w:rsid w:val="00AF1782"/>
    <w:rsid w:val="00AF240C"/>
    <w:rsid w:val="00AF793F"/>
    <w:rsid w:val="00B0096F"/>
    <w:rsid w:val="00B11A06"/>
    <w:rsid w:val="00B11D98"/>
    <w:rsid w:val="00B229BE"/>
    <w:rsid w:val="00B319CB"/>
    <w:rsid w:val="00B32132"/>
    <w:rsid w:val="00B47E1A"/>
    <w:rsid w:val="00B60A9F"/>
    <w:rsid w:val="00B6204E"/>
    <w:rsid w:val="00B6671B"/>
    <w:rsid w:val="00B86F53"/>
    <w:rsid w:val="00B93339"/>
    <w:rsid w:val="00BA5FE6"/>
    <w:rsid w:val="00BB2A63"/>
    <w:rsid w:val="00BB468E"/>
    <w:rsid w:val="00BB6F2D"/>
    <w:rsid w:val="00BC1C8F"/>
    <w:rsid w:val="00BE521D"/>
    <w:rsid w:val="00BF087D"/>
    <w:rsid w:val="00BF6FDC"/>
    <w:rsid w:val="00C00974"/>
    <w:rsid w:val="00C07F62"/>
    <w:rsid w:val="00C24F42"/>
    <w:rsid w:val="00C32546"/>
    <w:rsid w:val="00C45A06"/>
    <w:rsid w:val="00C503AE"/>
    <w:rsid w:val="00C578F6"/>
    <w:rsid w:val="00C63886"/>
    <w:rsid w:val="00C72F97"/>
    <w:rsid w:val="00C75B10"/>
    <w:rsid w:val="00C81EFA"/>
    <w:rsid w:val="00C91426"/>
    <w:rsid w:val="00CB6380"/>
    <w:rsid w:val="00CB7B27"/>
    <w:rsid w:val="00CC2DFF"/>
    <w:rsid w:val="00CD25E7"/>
    <w:rsid w:val="00CF054D"/>
    <w:rsid w:val="00CF3C97"/>
    <w:rsid w:val="00CF410C"/>
    <w:rsid w:val="00D0333F"/>
    <w:rsid w:val="00D157CA"/>
    <w:rsid w:val="00D23F94"/>
    <w:rsid w:val="00D2539A"/>
    <w:rsid w:val="00D31AD0"/>
    <w:rsid w:val="00D32D73"/>
    <w:rsid w:val="00D43B6F"/>
    <w:rsid w:val="00D71595"/>
    <w:rsid w:val="00D74C4D"/>
    <w:rsid w:val="00D771B7"/>
    <w:rsid w:val="00D77FAA"/>
    <w:rsid w:val="00D8106D"/>
    <w:rsid w:val="00D84B16"/>
    <w:rsid w:val="00D97ED2"/>
    <w:rsid w:val="00DC4BFB"/>
    <w:rsid w:val="00DD447B"/>
    <w:rsid w:val="00DF3A07"/>
    <w:rsid w:val="00DF482C"/>
    <w:rsid w:val="00E046AF"/>
    <w:rsid w:val="00E060C0"/>
    <w:rsid w:val="00E20CB3"/>
    <w:rsid w:val="00E22256"/>
    <w:rsid w:val="00E338F3"/>
    <w:rsid w:val="00E5564E"/>
    <w:rsid w:val="00E56AC4"/>
    <w:rsid w:val="00E61D35"/>
    <w:rsid w:val="00E715C3"/>
    <w:rsid w:val="00E818E6"/>
    <w:rsid w:val="00E83352"/>
    <w:rsid w:val="00E96FDA"/>
    <w:rsid w:val="00EA4D50"/>
    <w:rsid w:val="00EB0773"/>
    <w:rsid w:val="00EC1789"/>
    <w:rsid w:val="00EE2EEB"/>
    <w:rsid w:val="00EF6D98"/>
    <w:rsid w:val="00F04E55"/>
    <w:rsid w:val="00F166C7"/>
    <w:rsid w:val="00F22144"/>
    <w:rsid w:val="00F57754"/>
    <w:rsid w:val="00F60D0A"/>
    <w:rsid w:val="00F74E70"/>
    <w:rsid w:val="00F8569C"/>
    <w:rsid w:val="00FB3579"/>
    <w:rsid w:val="00FB430D"/>
    <w:rsid w:val="00FB5D04"/>
    <w:rsid w:val="00FB73EE"/>
    <w:rsid w:val="00FC5CCB"/>
    <w:rsid w:val="00FD1D89"/>
    <w:rsid w:val="00FD634E"/>
    <w:rsid w:val="00FE3704"/>
    <w:rsid w:val="00FE3AD3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72c508-7323-4420-9791-2c79e6402cac">
      <Terms xmlns="http://schemas.microsoft.com/office/infopath/2007/PartnerControls"/>
    </lcf76f155ced4ddcb4097134ff3c332f>
    <TaxCatchAll xmlns="d3957fef-5e7c-4c6b-88b0-3c3466ff83cb" xsi:nil="true"/>
    <date xmlns="2572c508-7323-4420-9791-2c79e6402c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0FACD9AE81114C90EABAD8E95A37F1" ma:contentTypeVersion="17" ma:contentTypeDescription="Create a new document." ma:contentTypeScope="" ma:versionID="3c9510dc19867d8ac9b0f1fc7389eeae">
  <xsd:schema xmlns:xsd="http://www.w3.org/2001/XMLSchema" xmlns:xs="http://www.w3.org/2001/XMLSchema" xmlns:p="http://schemas.microsoft.com/office/2006/metadata/properties" xmlns:ns2="2572c508-7323-4420-9791-2c79e6402cac" xmlns:ns3="d3957fef-5e7c-4c6b-88b0-3c3466ff83cb" targetNamespace="http://schemas.microsoft.com/office/2006/metadata/properties" ma:root="true" ma:fieldsID="f90d9324b2e3725d020ad917c9290777" ns2:_="" ns3:_="">
    <xsd:import namespace="2572c508-7323-4420-9791-2c79e6402cac"/>
    <xsd:import namespace="d3957fef-5e7c-4c6b-88b0-3c3466ff83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2c508-7323-4420-9791-2c79e6402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description="date and time" ma:format="DateTime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57fef-5e7c-4c6b-88b0-3c3466ff83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f338cd9-7233-4e13-84c2-41dbc734b497}" ma:internalName="TaxCatchAll" ma:showField="CatchAllData" ma:web="d3957fef-5e7c-4c6b-88b0-3c3466ff83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2572c508-7323-4420-9791-2c79e6402cac"/>
    <ds:schemaRef ds:uri="d3957fef-5e7c-4c6b-88b0-3c3466ff83cb"/>
  </ds:schemaRefs>
</ds:datastoreItem>
</file>

<file path=customXml/itemProps2.xml><?xml version="1.0" encoding="utf-8"?>
<ds:datastoreItem xmlns:ds="http://schemas.openxmlformats.org/officeDocument/2006/customXml" ds:itemID="{B115E1A9-9251-437E-963D-0E9BFDB22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2c508-7323-4420-9791-2c79e6402cac"/>
    <ds:schemaRef ds:uri="d3957fef-5e7c-4c6b-88b0-3c3466ff8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1e4fda-0538-439c-9c80-1b23f22ba746}" enabled="0" method="" siteId="{5d1e4fda-0538-439c-9c80-1b23f22ba7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</Template>
  <TotalTime>1</TotalTime>
  <Pages>3</Pages>
  <Words>425</Words>
  <Characters>2582</Characters>
  <Application>Microsoft Office Word</Application>
  <DocSecurity>0</DocSecurity>
  <Lines>198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Jennifer Coy</cp:lastModifiedBy>
  <cp:revision>2</cp:revision>
  <cp:lastPrinted>2021-03-31T09:50:00Z</cp:lastPrinted>
  <dcterms:created xsi:type="dcterms:W3CDTF">2026-01-14T10:36:00Z</dcterms:created>
  <dcterms:modified xsi:type="dcterms:W3CDTF">2026-01-14T10:36:00Z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0x010100050FACD9AE81114C90EABAD8E95A37F1</vt:lpwstr>
  </property>
  <property fmtid="{D5CDD505-2E9C-101B-9397-08002B2CF9AE}" pid="3" name="MediaServiceImageTags">
    <vt:lpwstr/>
  </property>
</Properties>
</file>