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D043" w14:textId="77777777" w:rsidR="00F80CE9" w:rsidRPr="00CC72B4" w:rsidRDefault="00F80CE9" w:rsidP="00F80CE9">
      <w:pPr>
        <w:jc w:val="left"/>
        <w:rPr>
          <w:b/>
          <w:bCs/>
          <w:color w:val="000066"/>
          <w:sz w:val="24"/>
          <w:szCs w:val="24"/>
        </w:rPr>
      </w:pPr>
      <w:r>
        <w:rPr>
          <w:rFonts w:cs="Calibri"/>
          <w:b/>
          <w:color w:val="0033CC"/>
          <w:sz w:val="52"/>
          <w:szCs w:val="52"/>
        </w:rPr>
        <w:t>Guidance on Complaints and Disciplinary Procedure</w:t>
      </w:r>
      <w:r>
        <w:rPr>
          <w:b/>
          <w:bCs/>
          <w:color w:val="000066"/>
          <w:sz w:val="28"/>
          <w:szCs w:val="28"/>
        </w:rPr>
        <w:br/>
      </w:r>
    </w:p>
    <w:p w14:paraId="79C59645" w14:textId="77777777" w:rsidR="00F80CE9" w:rsidRDefault="00F80CE9" w:rsidP="00F80CE9">
      <w:pPr>
        <w:pStyle w:val="Default"/>
        <w:rPr>
          <w:b/>
          <w:bCs/>
          <w:color w:val="000066"/>
        </w:rPr>
      </w:pPr>
    </w:p>
    <w:p w14:paraId="6A8BE74F" w14:textId="77777777" w:rsidR="00997F59" w:rsidRDefault="00997F59" w:rsidP="00F80CE9">
      <w:pPr>
        <w:pStyle w:val="Default"/>
        <w:rPr>
          <w:b/>
          <w:bCs/>
          <w:color w:val="000066"/>
        </w:rPr>
      </w:pPr>
    </w:p>
    <w:p w14:paraId="18AB7ABA" w14:textId="2C22BF8B" w:rsidR="00F80CE9" w:rsidRDefault="00F80CE9" w:rsidP="00F80CE9">
      <w:pPr>
        <w:spacing w:after="100"/>
        <w:jc w:val="left"/>
        <w:rPr>
          <w:b/>
          <w:bCs/>
          <w:color w:val="000066"/>
          <w:sz w:val="28"/>
          <w:szCs w:val="28"/>
        </w:rPr>
      </w:pPr>
      <w:r>
        <w:rPr>
          <w:b/>
          <w:bCs/>
          <w:color w:val="000066"/>
          <w:sz w:val="28"/>
          <w:szCs w:val="28"/>
        </w:rPr>
        <w:t>Introduction</w:t>
      </w:r>
    </w:p>
    <w:p w14:paraId="058FFBE7" w14:textId="4C1AEF51" w:rsidR="00F80CE9" w:rsidRDefault="00F80CE9" w:rsidP="00C5701E">
      <w:pPr>
        <w:rPr>
          <w:color w:val="575757"/>
          <w:sz w:val="24"/>
          <w:szCs w:val="24"/>
        </w:rPr>
      </w:pPr>
      <w:r w:rsidRPr="00801B60">
        <w:rPr>
          <w:color w:val="575757"/>
          <w:sz w:val="24"/>
          <w:szCs w:val="24"/>
        </w:rPr>
        <w:t xml:space="preserve">The Chartered Institute of Procurement &amp; Supply is a professional body incorporated in the UK by Royal Charter. </w:t>
      </w:r>
    </w:p>
    <w:p w14:paraId="261608AD" w14:textId="77777777" w:rsidR="00997F59" w:rsidRPr="00801B60" w:rsidRDefault="00997F59" w:rsidP="00C5701E">
      <w:pPr>
        <w:rPr>
          <w:color w:val="575757"/>
          <w:sz w:val="24"/>
          <w:szCs w:val="24"/>
        </w:rPr>
      </w:pPr>
    </w:p>
    <w:p w14:paraId="7FBF8795" w14:textId="77777777" w:rsidR="00F80CE9" w:rsidRPr="00CC72B4" w:rsidRDefault="00F80CE9" w:rsidP="00C5701E">
      <w:pPr>
        <w:rPr>
          <w:b/>
          <w:bCs/>
          <w:color w:val="000066"/>
          <w:sz w:val="24"/>
          <w:szCs w:val="24"/>
        </w:rPr>
      </w:pPr>
      <w:r w:rsidRPr="00801B60">
        <w:rPr>
          <w:color w:val="575757"/>
          <w:sz w:val="24"/>
          <w:szCs w:val="24"/>
        </w:rPr>
        <w:t xml:space="preserve">This document explains the CIPS complaints and disciplinary procedure. It contains information for anyone making a complaint, for any member of CIPS who becomes the subject of a complaint, and for all other members of the institute or the </w:t>
      </w:r>
      <w:proofErr w:type="gramStart"/>
      <w:r w:rsidRPr="00801B60">
        <w:rPr>
          <w:color w:val="575757"/>
          <w:sz w:val="24"/>
          <w:szCs w:val="24"/>
        </w:rPr>
        <w:t>general public</w:t>
      </w:r>
      <w:proofErr w:type="gramEnd"/>
      <w:r w:rsidRPr="00801B60">
        <w:rPr>
          <w:color w:val="575757"/>
          <w:sz w:val="24"/>
          <w:szCs w:val="24"/>
        </w:rPr>
        <w:t xml:space="preserve"> who wish to understand the process.</w:t>
      </w:r>
      <w:r>
        <w:rPr>
          <w:b/>
          <w:bCs/>
          <w:color w:val="000066"/>
          <w:sz w:val="28"/>
          <w:szCs w:val="28"/>
        </w:rPr>
        <w:br/>
      </w:r>
    </w:p>
    <w:p w14:paraId="71C167F2" w14:textId="77777777" w:rsidR="00F80CE9" w:rsidRPr="00CC72B4" w:rsidRDefault="00F80CE9" w:rsidP="00F80CE9">
      <w:pPr>
        <w:pStyle w:val="Default"/>
        <w:rPr>
          <w:b/>
          <w:bCs/>
          <w:color w:val="000066"/>
        </w:rPr>
      </w:pPr>
    </w:p>
    <w:p w14:paraId="23BDA2D5" w14:textId="77777777" w:rsidR="00F80CE9" w:rsidRPr="00A54F4A" w:rsidRDefault="00F80CE9" w:rsidP="00F80CE9">
      <w:pPr>
        <w:spacing w:after="100"/>
        <w:jc w:val="left"/>
        <w:rPr>
          <w:b/>
          <w:bCs/>
          <w:color w:val="000066"/>
          <w:sz w:val="28"/>
          <w:szCs w:val="28"/>
        </w:rPr>
      </w:pPr>
      <w:r>
        <w:rPr>
          <w:b/>
          <w:bCs/>
          <w:color w:val="000066"/>
          <w:sz w:val="28"/>
          <w:szCs w:val="28"/>
        </w:rPr>
        <w:t>CIPS Code of Conduct</w:t>
      </w:r>
    </w:p>
    <w:p w14:paraId="08553B3C" w14:textId="77777777" w:rsidR="00F80CE9" w:rsidRPr="00801B60" w:rsidRDefault="00F80CE9" w:rsidP="00C5701E">
      <w:pPr>
        <w:pStyle w:val="Default"/>
        <w:jc w:val="both"/>
        <w:rPr>
          <w:color w:val="575757"/>
        </w:rPr>
      </w:pPr>
      <w:r w:rsidRPr="00801B60">
        <w:rPr>
          <w:color w:val="575757"/>
        </w:rPr>
        <w:t xml:space="preserve">All CIPS members must agree to sign up to and be bound by the institute’s Code of Conduct, both at initial registration and then annually on renewal, when they are reminded of the Code and asked to re-state their commitment. In addition, members may complete an online ethics test. Successful completion of the test confers an Ethical Procurement </w:t>
      </w:r>
      <w:proofErr w:type="gramStart"/>
      <w:r w:rsidRPr="00801B60">
        <w:rPr>
          <w:color w:val="575757"/>
        </w:rPr>
        <w:t>Mark</w:t>
      </w:r>
      <w:proofErr w:type="gramEnd"/>
      <w:r w:rsidRPr="00801B60">
        <w:rPr>
          <w:color w:val="575757"/>
        </w:rPr>
        <w:t xml:space="preserve"> and members awarded the CIPS Ethical Procurement Mark are listed on a publicly accessible register. </w:t>
      </w:r>
    </w:p>
    <w:p w14:paraId="48CE1FD3" w14:textId="77777777" w:rsidR="00F80CE9" w:rsidRPr="00801B60" w:rsidRDefault="00F80CE9" w:rsidP="00C5701E">
      <w:pPr>
        <w:pStyle w:val="Default"/>
        <w:jc w:val="both"/>
        <w:rPr>
          <w:color w:val="575757"/>
        </w:rPr>
      </w:pPr>
    </w:p>
    <w:p w14:paraId="26A7AFE1" w14:textId="77777777" w:rsidR="00F80CE9" w:rsidRDefault="00F80CE9" w:rsidP="00C5701E">
      <w:pPr>
        <w:pStyle w:val="Default"/>
        <w:jc w:val="both"/>
        <w:rPr>
          <w:color w:val="575757"/>
        </w:rPr>
      </w:pPr>
      <w:r w:rsidRPr="00801B60">
        <w:rPr>
          <w:color w:val="575757"/>
        </w:rPr>
        <w:t xml:space="preserve">A copy of the Code of Conduct is attached. The Code is regularly reviewed and revised to ensure that it embodies and protects the very highest standard of professional conduct. </w:t>
      </w:r>
    </w:p>
    <w:p w14:paraId="5858438E" w14:textId="77777777" w:rsidR="00F80CE9" w:rsidRPr="00801B60" w:rsidRDefault="00F80CE9" w:rsidP="00C5701E">
      <w:pPr>
        <w:pStyle w:val="Default"/>
        <w:jc w:val="both"/>
        <w:rPr>
          <w:color w:val="575757"/>
        </w:rPr>
      </w:pPr>
    </w:p>
    <w:p w14:paraId="0A13167F" w14:textId="61453A02" w:rsidR="00F80CE9" w:rsidRPr="00AD79C4" w:rsidRDefault="00E03D61" w:rsidP="00C5701E">
      <w:pPr>
        <w:pStyle w:val="Default"/>
        <w:jc w:val="both"/>
        <w:rPr>
          <w:color w:val="EE0000"/>
        </w:rPr>
      </w:pPr>
      <w:r>
        <w:rPr>
          <w:color w:val="575757"/>
        </w:rPr>
        <w:t>Members</w:t>
      </w:r>
      <w:r w:rsidR="00F80CE9" w:rsidRPr="00801B60">
        <w:rPr>
          <w:color w:val="575757"/>
        </w:rPr>
        <w:t xml:space="preserve"> who breach the Code of Conduct will be subject to disciplinary action.</w:t>
      </w:r>
      <w:r w:rsidR="00AD79C4">
        <w:rPr>
          <w:color w:val="575757"/>
        </w:rPr>
        <w:t xml:space="preserve">  </w:t>
      </w:r>
    </w:p>
    <w:p w14:paraId="1952ABC1" w14:textId="77777777" w:rsidR="00F80CE9" w:rsidRPr="00CC72B4" w:rsidRDefault="00F80CE9" w:rsidP="00F80CE9">
      <w:pPr>
        <w:jc w:val="left"/>
        <w:rPr>
          <w:b/>
          <w:bCs/>
          <w:color w:val="000066"/>
          <w:sz w:val="24"/>
          <w:szCs w:val="24"/>
        </w:rPr>
      </w:pPr>
    </w:p>
    <w:p w14:paraId="1393C5A3" w14:textId="77777777" w:rsidR="00F80CE9" w:rsidRPr="00CC72B4" w:rsidRDefault="00F80CE9" w:rsidP="00F80CE9">
      <w:pPr>
        <w:pStyle w:val="Default"/>
        <w:rPr>
          <w:b/>
          <w:bCs/>
          <w:color w:val="000066"/>
        </w:rPr>
      </w:pPr>
    </w:p>
    <w:p w14:paraId="2711AC5F" w14:textId="77777777" w:rsidR="00F80CE9" w:rsidRPr="00F80CE9" w:rsidRDefault="00F80CE9" w:rsidP="00F80CE9">
      <w:pPr>
        <w:spacing w:after="100"/>
        <w:jc w:val="left"/>
        <w:rPr>
          <w:b/>
          <w:bCs/>
          <w:color w:val="000066"/>
          <w:sz w:val="28"/>
          <w:szCs w:val="28"/>
        </w:rPr>
      </w:pPr>
      <w:r w:rsidRPr="00F80CE9">
        <w:rPr>
          <w:b/>
          <w:bCs/>
          <w:color w:val="000066"/>
          <w:sz w:val="28"/>
          <w:szCs w:val="28"/>
        </w:rPr>
        <w:t xml:space="preserve">Charters and </w:t>
      </w:r>
      <w:proofErr w:type="gramStart"/>
      <w:r w:rsidRPr="00F80CE9">
        <w:rPr>
          <w:b/>
          <w:bCs/>
          <w:color w:val="000066"/>
          <w:sz w:val="28"/>
          <w:szCs w:val="28"/>
        </w:rPr>
        <w:t>Bye-Laws</w:t>
      </w:r>
      <w:proofErr w:type="gramEnd"/>
    </w:p>
    <w:p w14:paraId="05705F9D" w14:textId="77777777" w:rsidR="00F80CE9" w:rsidRDefault="00F80CE9" w:rsidP="00C5701E">
      <w:pPr>
        <w:rPr>
          <w:rFonts w:cs="Calibri"/>
          <w:color w:val="575757"/>
          <w:sz w:val="24"/>
          <w:szCs w:val="24"/>
        </w:rPr>
      </w:pPr>
      <w:r w:rsidRPr="00801B60">
        <w:rPr>
          <w:rFonts w:cs="Calibri"/>
          <w:color w:val="575757"/>
          <w:sz w:val="24"/>
          <w:szCs w:val="24"/>
        </w:rPr>
        <w:t xml:space="preserve">The institute is obliged under the terms of its Charter and </w:t>
      </w:r>
      <w:proofErr w:type="gramStart"/>
      <w:r w:rsidRPr="00801B60">
        <w:rPr>
          <w:rFonts w:cs="Calibri"/>
          <w:color w:val="575757"/>
          <w:sz w:val="24"/>
          <w:szCs w:val="24"/>
        </w:rPr>
        <w:t>Bye-laws</w:t>
      </w:r>
      <w:proofErr w:type="gramEnd"/>
      <w:r w:rsidRPr="00801B60">
        <w:rPr>
          <w:rFonts w:cs="Calibri"/>
          <w:color w:val="575757"/>
          <w:sz w:val="24"/>
          <w:szCs w:val="24"/>
        </w:rPr>
        <w:t xml:space="preserve"> to investigate complaints made against members for failure to observe the professional and ethical standards laid down in the Code of Conduct. The </w:t>
      </w:r>
      <w:proofErr w:type="gramStart"/>
      <w:r w:rsidRPr="00801B60">
        <w:rPr>
          <w:rFonts w:cs="Calibri"/>
          <w:color w:val="575757"/>
          <w:sz w:val="24"/>
          <w:szCs w:val="24"/>
        </w:rPr>
        <w:t>bye-laws</w:t>
      </w:r>
      <w:proofErr w:type="gramEnd"/>
      <w:r w:rsidRPr="00801B60">
        <w:rPr>
          <w:rFonts w:cs="Calibri"/>
          <w:color w:val="575757"/>
          <w:sz w:val="24"/>
          <w:szCs w:val="24"/>
        </w:rPr>
        <w:t xml:space="preserve"> give authority for a Disciplinary Committee to investigate complaints against members and, if it is found that they have breached the Code, to take appropriate action. </w:t>
      </w:r>
    </w:p>
    <w:p w14:paraId="4310BDD0" w14:textId="77777777" w:rsidR="00F80CE9" w:rsidRPr="00801B60" w:rsidRDefault="00F80CE9" w:rsidP="00C5701E">
      <w:pPr>
        <w:rPr>
          <w:rFonts w:cs="Calibri"/>
          <w:color w:val="575757"/>
          <w:sz w:val="24"/>
          <w:szCs w:val="24"/>
        </w:rPr>
      </w:pPr>
    </w:p>
    <w:p w14:paraId="744E9BBE" w14:textId="77777777" w:rsidR="00F80CE9" w:rsidRDefault="00F80CE9" w:rsidP="00C5701E">
      <w:pPr>
        <w:rPr>
          <w:rFonts w:cs="Calibri"/>
          <w:color w:val="575757"/>
          <w:sz w:val="24"/>
          <w:szCs w:val="24"/>
        </w:rPr>
      </w:pPr>
      <w:r w:rsidRPr="00801B60">
        <w:rPr>
          <w:rFonts w:cs="Calibri"/>
          <w:color w:val="575757"/>
          <w:sz w:val="24"/>
          <w:szCs w:val="24"/>
        </w:rPr>
        <w:t xml:space="preserve">CIPS is not a regulatory body required by statute to police the professional conduct of its members, but it does have obligations and rights to ensure its members uphold ethical standards and, as a point of principle, treats complaints against its members with the utmost seriousness. </w:t>
      </w:r>
    </w:p>
    <w:p w14:paraId="20AFC103" w14:textId="77777777" w:rsidR="00997F59" w:rsidRPr="00801B60" w:rsidRDefault="00997F59" w:rsidP="00C5701E">
      <w:pPr>
        <w:rPr>
          <w:rFonts w:cs="Calibri"/>
          <w:color w:val="575757"/>
          <w:sz w:val="24"/>
          <w:szCs w:val="24"/>
        </w:rPr>
      </w:pPr>
    </w:p>
    <w:p w14:paraId="1DB9880C" w14:textId="0B26820E" w:rsidR="00F80CE9" w:rsidRDefault="00F80CE9" w:rsidP="00C5701E">
      <w:pPr>
        <w:rPr>
          <w:rFonts w:cs="Calibri"/>
          <w:color w:val="575757"/>
          <w:sz w:val="24"/>
          <w:szCs w:val="24"/>
        </w:rPr>
      </w:pPr>
      <w:r w:rsidRPr="00801B60">
        <w:rPr>
          <w:rFonts w:cs="Calibri"/>
          <w:color w:val="575757"/>
          <w:sz w:val="24"/>
          <w:szCs w:val="24"/>
        </w:rPr>
        <w:t xml:space="preserve">The disciplinary process set out in CIPS’ regulations is underpinned by the principles of natural justice: </w:t>
      </w:r>
    </w:p>
    <w:p w14:paraId="4FCC0388" w14:textId="77777777" w:rsidR="00997F59" w:rsidRDefault="00997F59" w:rsidP="00C5701E">
      <w:pPr>
        <w:rPr>
          <w:rFonts w:cs="Calibri"/>
          <w:color w:val="575757"/>
          <w:sz w:val="24"/>
          <w:szCs w:val="24"/>
        </w:rPr>
      </w:pPr>
    </w:p>
    <w:p w14:paraId="60F110CC" w14:textId="77777777" w:rsidR="00F80CE9" w:rsidRPr="00801B60" w:rsidRDefault="00F80CE9" w:rsidP="00C5701E">
      <w:pPr>
        <w:ind w:firstLine="720"/>
        <w:rPr>
          <w:rFonts w:cs="Calibri"/>
          <w:color w:val="575757"/>
          <w:sz w:val="24"/>
          <w:szCs w:val="24"/>
        </w:rPr>
      </w:pPr>
      <w:r w:rsidRPr="00801B60">
        <w:rPr>
          <w:rFonts w:cs="Calibri"/>
          <w:color w:val="575757"/>
          <w:sz w:val="24"/>
          <w:szCs w:val="24"/>
        </w:rPr>
        <w:lastRenderedPageBreak/>
        <w:t xml:space="preserve">• the right to a fair hearing </w:t>
      </w:r>
    </w:p>
    <w:p w14:paraId="1B1E4AF0" w14:textId="77777777" w:rsidR="00F80CE9" w:rsidRPr="00801B60" w:rsidRDefault="00F80CE9" w:rsidP="00C5701E">
      <w:pPr>
        <w:ind w:firstLine="720"/>
        <w:rPr>
          <w:rFonts w:cs="Calibri"/>
          <w:color w:val="575757"/>
          <w:sz w:val="24"/>
          <w:szCs w:val="24"/>
        </w:rPr>
      </w:pPr>
      <w:r w:rsidRPr="00801B60">
        <w:rPr>
          <w:rFonts w:cs="Calibri"/>
          <w:color w:val="575757"/>
          <w:sz w:val="24"/>
          <w:szCs w:val="24"/>
        </w:rPr>
        <w:t xml:space="preserve">• the right of reply </w:t>
      </w:r>
    </w:p>
    <w:p w14:paraId="0D4EE6B3" w14:textId="5D42F68C" w:rsidR="00F80CE9" w:rsidRDefault="00F80CE9" w:rsidP="00E03D61">
      <w:pPr>
        <w:ind w:firstLine="720"/>
        <w:rPr>
          <w:rFonts w:cs="Calibri"/>
          <w:color w:val="575757"/>
          <w:sz w:val="24"/>
          <w:szCs w:val="24"/>
        </w:rPr>
      </w:pPr>
      <w:r w:rsidRPr="00801B60">
        <w:rPr>
          <w:rFonts w:cs="Calibri"/>
          <w:color w:val="575757"/>
          <w:sz w:val="24"/>
          <w:szCs w:val="24"/>
        </w:rPr>
        <w:t xml:space="preserve">• no bias or conflicts of interest (or appearance of such) </w:t>
      </w:r>
    </w:p>
    <w:p w14:paraId="43880F30" w14:textId="77777777" w:rsidR="00AD79C4" w:rsidRDefault="00AD79C4" w:rsidP="00F80CE9">
      <w:pPr>
        <w:ind w:firstLine="720"/>
        <w:jc w:val="left"/>
        <w:rPr>
          <w:rFonts w:cs="Calibri"/>
          <w:color w:val="575757"/>
          <w:sz w:val="24"/>
          <w:szCs w:val="24"/>
        </w:rPr>
      </w:pPr>
    </w:p>
    <w:p w14:paraId="35DBA276" w14:textId="77777777" w:rsidR="00997F59" w:rsidRPr="00801B60" w:rsidRDefault="00997F59" w:rsidP="00F80CE9">
      <w:pPr>
        <w:ind w:firstLine="720"/>
        <w:jc w:val="left"/>
        <w:rPr>
          <w:rFonts w:cs="Calibri"/>
          <w:color w:val="575757"/>
          <w:sz w:val="24"/>
          <w:szCs w:val="24"/>
        </w:rPr>
      </w:pPr>
    </w:p>
    <w:p w14:paraId="5BAD26C1" w14:textId="77777777" w:rsidR="00F80CE9" w:rsidRPr="00F80CE9" w:rsidRDefault="00F80CE9" w:rsidP="00F80CE9">
      <w:pPr>
        <w:spacing w:after="100"/>
        <w:jc w:val="left"/>
        <w:rPr>
          <w:b/>
          <w:bCs/>
          <w:color w:val="000066"/>
          <w:sz w:val="28"/>
          <w:szCs w:val="28"/>
        </w:rPr>
      </w:pPr>
      <w:r w:rsidRPr="00F80CE9">
        <w:rPr>
          <w:b/>
          <w:bCs/>
          <w:color w:val="000066"/>
          <w:sz w:val="28"/>
          <w:szCs w:val="28"/>
        </w:rPr>
        <w:t>Governance</w:t>
      </w:r>
    </w:p>
    <w:p w14:paraId="1CB49827" w14:textId="405BDCA1" w:rsidR="00F80CE9" w:rsidRDefault="00F80CE9" w:rsidP="00C5701E">
      <w:pPr>
        <w:rPr>
          <w:color w:val="575757"/>
          <w:sz w:val="24"/>
          <w:szCs w:val="24"/>
        </w:rPr>
      </w:pPr>
      <w:r w:rsidRPr="00801B60">
        <w:rPr>
          <w:color w:val="575757"/>
          <w:sz w:val="24"/>
          <w:szCs w:val="24"/>
        </w:rPr>
        <w:t xml:space="preserve">The Global Board of Trustees (GBT) is the institute’s governing body and is ultimately responsible for the integrity of the disciplinary process. The GBT delegates the investigation of complaints and the recommendation of appropriate sanctions to its Disciplinary Committee but is responsible for endorsing sanctions and authorising their implementation. </w:t>
      </w:r>
    </w:p>
    <w:p w14:paraId="573DC212" w14:textId="77777777" w:rsidR="00F80CE9" w:rsidRPr="00801B60" w:rsidRDefault="00F80CE9" w:rsidP="00C5701E">
      <w:pPr>
        <w:rPr>
          <w:color w:val="575757"/>
          <w:sz w:val="24"/>
          <w:szCs w:val="24"/>
        </w:rPr>
      </w:pPr>
    </w:p>
    <w:p w14:paraId="774B0553" w14:textId="77777777" w:rsidR="00F80CE9" w:rsidRDefault="00F80CE9" w:rsidP="00C5701E">
      <w:pPr>
        <w:rPr>
          <w:color w:val="575757"/>
          <w:sz w:val="24"/>
          <w:szCs w:val="24"/>
        </w:rPr>
      </w:pPr>
      <w:r w:rsidRPr="00801B60">
        <w:rPr>
          <w:color w:val="575757"/>
          <w:sz w:val="24"/>
          <w:szCs w:val="24"/>
        </w:rPr>
        <w:t xml:space="preserve">The GBT’s instruction to the Disciplinary Committee is to form a view on its behalf and the Committee’s eventual recommendation to the GBT carries the weight of what Charter calls a ‘direction’; it is presented for formal endorsement rather than debate. The GBT would normally not reject the Committee’s direction unless it concludes that the process the Disciplinary Committee has followed in arriving at the direction has not been sound. </w:t>
      </w:r>
    </w:p>
    <w:p w14:paraId="14184AB9" w14:textId="77777777" w:rsidR="00F80CE9" w:rsidRPr="00801B60" w:rsidRDefault="00F80CE9" w:rsidP="00F80CE9">
      <w:pPr>
        <w:jc w:val="left"/>
        <w:rPr>
          <w:color w:val="575757"/>
          <w:sz w:val="24"/>
          <w:szCs w:val="24"/>
        </w:rPr>
      </w:pPr>
    </w:p>
    <w:p w14:paraId="59C7975A" w14:textId="77777777" w:rsidR="00F80CE9" w:rsidRPr="00CC72B4" w:rsidRDefault="00F80CE9" w:rsidP="00F80CE9">
      <w:pPr>
        <w:jc w:val="left"/>
        <w:rPr>
          <w:b/>
          <w:bCs/>
          <w:color w:val="000066"/>
          <w:sz w:val="24"/>
          <w:szCs w:val="24"/>
        </w:rPr>
      </w:pPr>
      <w:r w:rsidRPr="00801B60">
        <w:rPr>
          <w:color w:val="575757"/>
          <w:sz w:val="24"/>
          <w:szCs w:val="24"/>
        </w:rPr>
        <w:t>There is provision for either the member or the complainant to appeal against the decision, but once the appeal has been heard and a decision has been made, that decision is final.</w:t>
      </w:r>
      <w:r>
        <w:rPr>
          <w:b/>
          <w:bCs/>
          <w:color w:val="000066"/>
          <w:sz w:val="28"/>
          <w:szCs w:val="28"/>
        </w:rPr>
        <w:br/>
      </w:r>
    </w:p>
    <w:p w14:paraId="59064637" w14:textId="77777777" w:rsidR="00F80CE9" w:rsidRPr="00CC72B4" w:rsidRDefault="00F80CE9" w:rsidP="00F80CE9">
      <w:pPr>
        <w:pStyle w:val="Default"/>
        <w:rPr>
          <w:b/>
          <w:bCs/>
          <w:color w:val="000066"/>
        </w:rPr>
      </w:pPr>
    </w:p>
    <w:p w14:paraId="6BF9C3B9" w14:textId="60C082BF" w:rsidR="00F80CE9" w:rsidRPr="00F80CE9" w:rsidRDefault="00F80CE9" w:rsidP="00F80CE9">
      <w:pPr>
        <w:spacing w:after="100"/>
        <w:jc w:val="left"/>
        <w:rPr>
          <w:b/>
          <w:bCs/>
          <w:color w:val="000066"/>
          <w:sz w:val="28"/>
          <w:szCs w:val="28"/>
        </w:rPr>
      </w:pPr>
      <w:r w:rsidRPr="00F80CE9">
        <w:rPr>
          <w:b/>
          <w:bCs/>
          <w:color w:val="000066"/>
          <w:sz w:val="28"/>
          <w:szCs w:val="28"/>
        </w:rPr>
        <w:t>Disciplinary Committee</w:t>
      </w:r>
    </w:p>
    <w:p w14:paraId="67D6871E" w14:textId="70CB8639" w:rsidR="00F80CE9" w:rsidRDefault="00F80CE9" w:rsidP="00C5701E">
      <w:pPr>
        <w:rPr>
          <w:color w:val="575757"/>
          <w:sz w:val="24"/>
          <w:szCs w:val="24"/>
        </w:rPr>
      </w:pPr>
      <w:r w:rsidRPr="00801B60">
        <w:rPr>
          <w:color w:val="575757"/>
          <w:sz w:val="24"/>
          <w:szCs w:val="24"/>
        </w:rPr>
        <w:t xml:space="preserve">The Disciplinary Committee is a sub-committee of the Global Board of Trustees. It is an ad hoc committee which is convened only when a case is referred. Membership of the Committee is determined by the GBT. </w:t>
      </w:r>
    </w:p>
    <w:p w14:paraId="2C0A6DEE" w14:textId="77777777" w:rsidR="00F80CE9" w:rsidRPr="00801B60" w:rsidRDefault="00F80CE9" w:rsidP="00C5701E">
      <w:pPr>
        <w:rPr>
          <w:color w:val="575757"/>
          <w:sz w:val="24"/>
          <w:szCs w:val="24"/>
        </w:rPr>
      </w:pPr>
    </w:p>
    <w:p w14:paraId="272809BF" w14:textId="77777777" w:rsidR="00F80CE9" w:rsidRDefault="00F80CE9" w:rsidP="00C5701E">
      <w:pPr>
        <w:rPr>
          <w:color w:val="575757"/>
          <w:sz w:val="24"/>
          <w:szCs w:val="24"/>
        </w:rPr>
      </w:pPr>
      <w:r w:rsidRPr="00801B60">
        <w:rPr>
          <w:color w:val="575757"/>
          <w:sz w:val="24"/>
          <w:szCs w:val="24"/>
        </w:rPr>
        <w:t xml:space="preserve">The Disciplinary Committee consists of up to 5 members: a Chair who will be a current or former Trustee and 4 independent members with appropriate skills to evaluate complaints and breaches of the code of conduct. </w:t>
      </w:r>
    </w:p>
    <w:p w14:paraId="460AA666" w14:textId="77777777" w:rsidR="00F80CE9" w:rsidRPr="00801B60" w:rsidRDefault="00F80CE9" w:rsidP="00C5701E">
      <w:pPr>
        <w:rPr>
          <w:color w:val="575757"/>
          <w:sz w:val="24"/>
          <w:szCs w:val="24"/>
        </w:rPr>
      </w:pPr>
    </w:p>
    <w:p w14:paraId="219E71DF" w14:textId="77777777" w:rsidR="00F80CE9" w:rsidRDefault="00F80CE9" w:rsidP="00C5701E">
      <w:pPr>
        <w:rPr>
          <w:color w:val="575757"/>
          <w:sz w:val="24"/>
          <w:szCs w:val="24"/>
        </w:rPr>
      </w:pPr>
      <w:r w:rsidRPr="00801B60">
        <w:rPr>
          <w:color w:val="575757"/>
          <w:sz w:val="24"/>
          <w:szCs w:val="24"/>
        </w:rPr>
        <w:t>The Company Secretary provides support to the Committee but does not participate.</w:t>
      </w:r>
    </w:p>
    <w:p w14:paraId="101A9D27" w14:textId="77777777" w:rsidR="00F80CE9" w:rsidRPr="00CC72B4" w:rsidRDefault="00F80CE9" w:rsidP="00F80CE9">
      <w:pPr>
        <w:jc w:val="left"/>
        <w:rPr>
          <w:b/>
          <w:bCs/>
          <w:color w:val="000066"/>
          <w:sz w:val="24"/>
          <w:szCs w:val="24"/>
        </w:rPr>
      </w:pPr>
    </w:p>
    <w:p w14:paraId="680BACEB" w14:textId="77777777" w:rsidR="00F80CE9" w:rsidRPr="00CC72B4" w:rsidRDefault="00F80CE9" w:rsidP="00F80CE9">
      <w:pPr>
        <w:pStyle w:val="Default"/>
        <w:rPr>
          <w:b/>
          <w:bCs/>
          <w:color w:val="000066"/>
        </w:rPr>
      </w:pPr>
    </w:p>
    <w:p w14:paraId="3A176AB6" w14:textId="77777777" w:rsidR="00F80CE9" w:rsidRPr="00F80CE9" w:rsidRDefault="00F80CE9" w:rsidP="00F80CE9">
      <w:pPr>
        <w:spacing w:after="100"/>
        <w:jc w:val="left"/>
        <w:rPr>
          <w:b/>
          <w:bCs/>
          <w:color w:val="000066"/>
          <w:sz w:val="28"/>
          <w:szCs w:val="28"/>
        </w:rPr>
      </w:pPr>
      <w:r w:rsidRPr="00F80CE9">
        <w:rPr>
          <w:b/>
          <w:bCs/>
          <w:color w:val="000066"/>
          <w:sz w:val="28"/>
          <w:szCs w:val="28"/>
        </w:rPr>
        <w:t>Making a Complaint</w:t>
      </w:r>
    </w:p>
    <w:p w14:paraId="2F658C75" w14:textId="4773E495" w:rsidR="00F80CE9" w:rsidRDefault="00F80CE9" w:rsidP="00C5701E">
      <w:pPr>
        <w:rPr>
          <w:color w:val="575757"/>
          <w:sz w:val="24"/>
          <w:szCs w:val="24"/>
        </w:rPr>
      </w:pPr>
      <w:r w:rsidRPr="7B77E6AC">
        <w:rPr>
          <w:color w:val="575757"/>
          <w:sz w:val="24"/>
          <w:szCs w:val="24"/>
        </w:rPr>
        <w:t>Any complaint about the conduct of a member should be made in writing and submitted in the first instance to the</w:t>
      </w:r>
      <w:r w:rsidR="5EE44309" w:rsidRPr="7B77E6AC">
        <w:rPr>
          <w:color w:val="575757"/>
          <w:sz w:val="24"/>
          <w:szCs w:val="24"/>
        </w:rPr>
        <w:t xml:space="preserve"> </w:t>
      </w:r>
      <w:r w:rsidRPr="7B77E6AC">
        <w:rPr>
          <w:color w:val="575757"/>
          <w:sz w:val="24"/>
          <w:szCs w:val="24"/>
        </w:rPr>
        <w:t>Company Secretary at</w:t>
      </w:r>
      <w:r w:rsidR="00D41483" w:rsidRPr="7B77E6AC">
        <w:rPr>
          <w:color w:val="575757"/>
          <w:sz w:val="24"/>
          <w:szCs w:val="24"/>
        </w:rPr>
        <w:t xml:space="preserve"> </w:t>
      </w:r>
      <w:r w:rsidR="00D41483" w:rsidRPr="1F72E3C2">
        <w:rPr>
          <w:rFonts w:asciiTheme="minorHAnsi" w:eastAsiaTheme="minorEastAsia" w:hAnsiTheme="minorHAnsi"/>
          <w:color w:val="575757"/>
          <w:sz w:val="24"/>
          <w:szCs w:val="24"/>
        </w:rPr>
        <w:t>WestPoint or</w:t>
      </w:r>
      <w:r w:rsidR="4EBEDA66" w:rsidRPr="1F72E3C2">
        <w:rPr>
          <w:rFonts w:asciiTheme="minorHAnsi" w:eastAsiaTheme="minorEastAsia" w:hAnsiTheme="minorHAnsi"/>
          <w:color w:val="575757"/>
          <w:sz w:val="24"/>
          <w:szCs w:val="24"/>
        </w:rPr>
        <w:t xml:space="preserve"> by</w:t>
      </w:r>
      <w:r w:rsidR="00D41483" w:rsidRPr="1F72E3C2">
        <w:rPr>
          <w:rFonts w:asciiTheme="minorHAnsi" w:eastAsiaTheme="minorEastAsia" w:hAnsiTheme="minorHAnsi"/>
          <w:color w:val="575757"/>
          <w:sz w:val="24"/>
          <w:szCs w:val="24"/>
        </w:rPr>
        <w:t xml:space="preserve"> email to dataprotection@cips.org</w:t>
      </w:r>
      <w:r w:rsidRPr="1F72E3C2">
        <w:rPr>
          <w:rFonts w:asciiTheme="minorHAnsi" w:eastAsiaTheme="minorEastAsia" w:hAnsiTheme="minorHAnsi"/>
          <w:color w:val="575757"/>
          <w:sz w:val="24"/>
          <w:szCs w:val="24"/>
        </w:rPr>
        <w:t>. T</w:t>
      </w:r>
      <w:r w:rsidRPr="7B77E6AC">
        <w:rPr>
          <w:color w:val="575757"/>
          <w:sz w:val="24"/>
          <w:szCs w:val="24"/>
        </w:rPr>
        <w:t xml:space="preserve">he complaint should set out the details of the alleged breach of the Code and include any supporting documentary evidence. </w:t>
      </w:r>
    </w:p>
    <w:p w14:paraId="5F8A6F7F" w14:textId="77777777" w:rsidR="00005E23" w:rsidRPr="00801B60" w:rsidRDefault="00005E23" w:rsidP="00C5701E">
      <w:pPr>
        <w:rPr>
          <w:color w:val="575757"/>
          <w:sz w:val="24"/>
          <w:szCs w:val="24"/>
        </w:rPr>
      </w:pPr>
    </w:p>
    <w:p w14:paraId="65CA21CB" w14:textId="10FEF2B2" w:rsidR="00F80CE9" w:rsidRDefault="00F80CE9" w:rsidP="00C5701E">
      <w:pPr>
        <w:rPr>
          <w:color w:val="575757"/>
          <w:sz w:val="24"/>
          <w:szCs w:val="24"/>
        </w:rPr>
      </w:pPr>
      <w:r w:rsidRPr="00801B60">
        <w:rPr>
          <w:color w:val="575757"/>
          <w:sz w:val="24"/>
          <w:szCs w:val="24"/>
        </w:rPr>
        <w:t xml:space="preserve">The Disciplinary Committee cannot investigate a complaint if: </w:t>
      </w:r>
    </w:p>
    <w:p w14:paraId="7352EC42" w14:textId="77777777" w:rsidR="00AD79C4" w:rsidRDefault="00AD79C4" w:rsidP="00C5701E">
      <w:pPr>
        <w:rPr>
          <w:color w:val="575757"/>
          <w:sz w:val="24"/>
          <w:szCs w:val="24"/>
        </w:rPr>
      </w:pPr>
    </w:p>
    <w:p w14:paraId="5B4D0C8E" w14:textId="4D6940AE" w:rsidR="00AD79C4" w:rsidRPr="00AD79C4" w:rsidRDefault="00AD79C4" w:rsidP="00AD79C4">
      <w:pPr>
        <w:pStyle w:val="ListParagraph"/>
        <w:numPr>
          <w:ilvl w:val="0"/>
          <w:numId w:val="23"/>
        </w:numPr>
        <w:rPr>
          <w:szCs w:val="24"/>
        </w:rPr>
      </w:pPr>
      <w:r w:rsidRPr="00AD79C4">
        <w:rPr>
          <w:szCs w:val="24"/>
        </w:rPr>
        <w:t>The</w:t>
      </w:r>
      <w:r w:rsidRPr="00AD79C4">
        <w:rPr>
          <w:spacing w:val="-5"/>
          <w:szCs w:val="24"/>
        </w:rPr>
        <w:t xml:space="preserve"> </w:t>
      </w:r>
      <w:r w:rsidRPr="00AD79C4">
        <w:rPr>
          <w:szCs w:val="24"/>
        </w:rPr>
        <w:t>person</w:t>
      </w:r>
      <w:r w:rsidRPr="00AD79C4">
        <w:rPr>
          <w:spacing w:val="-3"/>
          <w:szCs w:val="24"/>
        </w:rPr>
        <w:t xml:space="preserve"> </w:t>
      </w:r>
      <w:r w:rsidRPr="00AD79C4">
        <w:rPr>
          <w:szCs w:val="24"/>
        </w:rPr>
        <w:t>concerned</w:t>
      </w:r>
      <w:r w:rsidRPr="00AD79C4">
        <w:rPr>
          <w:spacing w:val="-2"/>
          <w:szCs w:val="24"/>
        </w:rPr>
        <w:t xml:space="preserve"> </w:t>
      </w:r>
      <w:r w:rsidRPr="00AD79C4">
        <w:rPr>
          <w:szCs w:val="24"/>
        </w:rPr>
        <w:t>is</w:t>
      </w:r>
      <w:r w:rsidRPr="00AD79C4">
        <w:rPr>
          <w:spacing w:val="-2"/>
          <w:szCs w:val="24"/>
        </w:rPr>
        <w:t xml:space="preserve"> </w:t>
      </w:r>
      <w:r w:rsidRPr="00AD79C4">
        <w:rPr>
          <w:szCs w:val="24"/>
        </w:rPr>
        <w:t>not,</w:t>
      </w:r>
      <w:r w:rsidRPr="00AD79C4">
        <w:rPr>
          <w:spacing w:val="-4"/>
          <w:szCs w:val="24"/>
        </w:rPr>
        <w:t xml:space="preserve"> </w:t>
      </w:r>
      <w:r w:rsidRPr="00AD79C4">
        <w:rPr>
          <w:szCs w:val="24"/>
        </w:rPr>
        <w:t>or</w:t>
      </w:r>
      <w:r w:rsidRPr="00AD79C4">
        <w:rPr>
          <w:spacing w:val="-3"/>
          <w:szCs w:val="24"/>
        </w:rPr>
        <w:t xml:space="preserve"> </w:t>
      </w:r>
      <w:r w:rsidRPr="00AD79C4">
        <w:rPr>
          <w:szCs w:val="24"/>
        </w:rPr>
        <w:t>is</w:t>
      </w:r>
      <w:r w:rsidRPr="00AD79C4">
        <w:rPr>
          <w:spacing w:val="-5"/>
          <w:szCs w:val="24"/>
        </w:rPr>
        <w:t xml:space="preserve"> </w:t>
      </w:r>
      <w:r w:rsidRPr="00AD79C4">
        <w:rPr>
          <w:szCs w:val="24"/>
        </w:rPr>
        <w:t>no</w:t>
      </w:r>
      <w:r w:rsidRPr="00AD79C4">
        <w:rPr>
          <w:spacing w:val="-2"/>
          <w:szCs w:val="24"/>
        </w:rPr>
        <w:t xml:space="preserve"> </w:t>
      </w:r>
      <w:r w:rsidRPr="00AD79C4">
        <w:rPr>
          <w:szCs w:val="24"/>
        </w:rPr>
        <w:t>longer,</w:t>
      </w:r>
      <w:r w:rsidRPr="00AD79C4">
        <w:rPr>
          <w:spacing w:val="-4"/>
          <w:szCs w:val="24"/>
        </w:rPr>
        <w:t xml:space="preserve"> </w:t>
      </w:r>
      <w:r w:rsidRPr="00AD79C4">
        <w:rPr>
          <w:szCs w:val="24"/>
        </w:rPr>
        <w:t>a</w:t>
      </w:r>
      <w:r w:rsidRPr="00AD79C4">
        <w:rPr>
          <w:spacing w:val="-4"/>
          <w:szCs w:val="24"/>
        </w:rPr>
        <w:t xml:space="preserve"> </w:t>
      </w:r>
      <w:r w:rsidRPr="00AD79C4">
        <w:rPr>
          <w:szCs w:val="24"/>
        </w:rPr>
        <w:t>member</w:t>
      </w:r>
      <w:r w:rsidRPr="00AD79C4">
        <w:rPr>
          <w:spacing w:val="-2"/>
          <w:szCs w:val="24"/>
        </w:rPr>
        <w:t xml:space="preserve"> </w:t>
      </w:r>
      <w:r w:rsidRPr="00AD79C4">
        <w:rPr>
          <w:szCs w:val="24"/>
        </w:rPr>
        <w:t>of</w:t>
      </w:r>
      <w:r w:rsidRPr="00AD79C4">
        <w:rPr>
          <w:spacing w:val="-5"/>
          <w:szCs w:val="24"/>
        </w:rPr>
        <w:t xml:space="preserve"> </w:t>
      </w:r>
      <w:r w:rsidRPr="00AD79C4">
        <w:rPr>
          <w:szCs w:val="24"/>
        </w:rPr>
        <w:t>the</w:t>
      </w:r>
      <w:r w:rsidRPr="00AD79C4">
        <w:rPr>
          <w:spacing w:val="-2"/>
          <w:sz w:val="22"/>
        </w:rPr>
        <w:t xml:space="preserve"> </w:t>
      </w:r>
      <w:r w:rsidRPr="00AD79C4">
        <w:rPr>
          <w:spacing w:val="-2"/>
          <w:szCs w:val="24"/>
        </w:rPr>
        <w:t>institute</w:t>
      </w:r>
      <w:r w:rsidRPr="00AD79C4">
        <w:rPr>
          <w:spacing w:val="-2"/>
          <w:sz w:val="22"/>
          <w:vertAlign w:val="superscript"/>
        </w:rPr>
        <w:t>1</w:t>
      </w:r>
    </w:p>
    <w:p w14:paraId="7D2B9ACC" w14:textId="77777777" w:rsidR="00AD79C4" w:rsidRDefault="00AD79C4" w:rsidP="00AD79C4">
      <w:pPr>
        <w:pStyle w:val="ListParagraph"/>
        <w:numPr>
          <w:ilvl w:val="0"/>
          <w:numId w:val="23"/>
        </w:numPr>
        <w:rPr>
          <w:szCs w:val="24"/>
        </w:rPr>
      </w:pPr>
      <w:r w:rsidRPr="00AD79C4">
        <w:rPr>
          <w:szCs w:val="24"/>
        </w:rPr>
        <w:t>The complaint is not in writing (notification by telephone can be accepted but must be followed up by email or postal communication)</w:t>
      </w:r>
    </w:p>
    <w:p w14:paraId="4D649B61" w14:textId="77777777" w:rsidR="00AD79C4" w:rsidRPr="00AD79C4" w:rsidRDefault="00AD79C4" w:rsidP="00AD79C4">
      <w:pPr>
        <w:pStyle w:val="ListParagraph"/>
        <w:numPr>
          <w:ilvl w:val="0"/>
          <w:numId w:val="23"/>
        </w:numPr>
        <w:rPr>
          <w:szCs w:val="24"/>
        </w:rPr>
      </w:pPr>
      <w:r w:rsidRPr="00AD79C4">
        <w:rPr>
          <w:szCs w:val="24"/>
        </w:rPr>
        <w:t>The complaint is anonymous</w:t>
      </w:r>
      <w:r w:rsidRPr="00AD79C4">
        <w:rPr>
          <w:spacing w:val="-2"/>
          <w:sz w:val="22"/>
          <w:vertAlign w:val="superscript"/>
        </w:rPr>
        <w:t>2</w:t>
      </w:r>
    </w:p>
    <w:p w14:paraId="37773487" w14:textId="5CE447A2" w:rsidR="00AD79C4" w:rsidRPr="00D31A15" w:rsidRDefault="00AD79C4" w:rsidP="00976A3B">
      <w:pPr>
        <w:pStyle w:val="Default"/>
        <w:rPr>
          <w:i/>
          <w:iCs/>
          <w:color w:val="575757"/>
          <w:sz w:val="20"/>
          <w:szCs w:val="20"/>
        </w:rPr>
      </w:pPr>
      <w:r w:rsidRPr="231440A5">
        <w:rPr>
          <w:color w:val="575757"/>
          <w:sz w:val="20"/>
          <w:szCs w:val="20"/>
          <w:vertAlign w:val="superscript"/>
        </w:rPr>
        <w:lastRenderedPageBreak/>
        <w:t>1</w:t>
      </w:r>
      <w:r w:rsidRPr="231440A5">
        <w:rPr>
          <w:color w:val="575757"/>
          <w:sz w:val="20"/>
          <w:szCs w:val="20"/>
        </w:rPr>
        <w:t xml:space="preserve"> </w:t>
      </w:r>
      <w:r w:rsidRPr="231440A5">
        <w:rPr>
          <w:i/>
          <w:iCs/>
          <w:color w:val="575757"/>
          <w:sz w:val="20"/>
          <w:szCs w:val="20"/>
        </w:rPr>
        <w:t>membership</w:t>
      </w:r>
      <w:r w:rsidRPr="231440A5">
        <w:rPr>
          <w:i/>
          <w:iCs/>
          <w:color w:val="575757"/>
          <w:spacing w:val="-2"/>
          <w:sz w:val="20"/>
          <w:szCs w:val="20"/>
        </w:rPr>
        <w:t xml:space="preserve"> </w:t>
      </w:r>
      <w:r w:rsidRPr="231440A5">
        <w:rPr>
          <w:i/>
          <w:iCs/>
          <w:color w:val="575757"/>
          <w:sz w:val="20"/>
          <w:szCs w:val="20"/>
        </w:rPr>
        <w:t>status</w:t>
      </w:r>
      <w:r w:rsidRPr="231440A5">
        <w:rPr>
          <w:i/>
          <w:iCs/>
          <w:color w:val="575757"/>
          <w:spacing w:val="-3"/>
          <w:sz w:val="20"/>
          <w:szCs w:val="20"/>
        </w:rPr>
        <w:t xml:space="preserve"> </w:t>
      </w:r>
      <w:r w:rsidRPr="231440A5">
        <w:rPr>
          <w:i/>
          <w:iCs/>
          <w:color w:val="575757"/>
          <w:sz w:val="20"/>
          <w:szCs w:val="20"/>
        </w:rPr>
        <w:t>can</w:t>
      </w:r>
      <w:r w:rsidRPr="231440A5">
        <w:rPr>
          <w:i/>
          <w:iCs/>
          <w:color w:val="575757"/>
          <w:spacing w:val="-2"/>
          <w:sz w:val="20"/>
          <w:szCs w:val="20"/>
        </w:rPr>
        <w:t xml:space="preserve"> </w:t>
      </w:r>
      <w:r w:rsidRPr="231440A5">
        <w:rPr>
          <w:i/>
          <w:iCs/>
          <w:color w:val="575757"/>
          <w:sz w:val="20"/>
          <w:szCs w:val="20"/>
        </w:rPr>
        <w:t>be</w:t>
      </w:r>
      <w:r w:rsidRPr="231440A5">
        <w:rPr>
          <w:i/>
          <w:iCs/>
          <w:color w:val="575757"/>
          <w:spacing w:val="-2"/>
          <w:sz w:val="20"/>
          <w:szCs w:val="20"/>
        </w:rPr>
        <w:t xml:space="preserve"> </w:t>
      </w:r>
      <w:r w:rsidRPr="231440A5">
        <w:rPr>
          <w:i/>
          <w:iCs/>
          <w:color w:val="575757"/>
          <w:sz w:val="20"/>
          <w:szCs w:val="20"/>
        </w:rPr>
        <w:t>verified</w:t>
      </w:r>
      <w:r w:rsidRPr="231440A5">
        <w:rPr>
          <w:i/>
          <w:iCs/>
          <w:color w:val="575757"/>
          <w:spacing w:val="-2"/>
          <w:sz w:val="20"/>
          <w:szCs w:val="20"/>
        </w:rPr>
        <w:t xml:space="preserve"> </w:t>
      </w:r>
      <w:r w:rsidRPr="231440A5">
        <w:rPr>
          <w:i/>
          <w:iCs/>
          <w:color w:val="575757"/>
          <w:sz w:val="20"/>
          <w:szCs w:val="20"/>
        </w:rPr>
        <w:t>through</w:t>
      </w:r>
      <w:r w:rsidRPr="231440A5">
        <w:rPr>
          <w:i/>
          <w:iCs/>
          <w:color w:val="575757"/>
          <w:spacing w:val="-2"/>
          <w:sz w:val="20"/>
          <w:szCs w:val="20"/>
        </w:rPr>
        <w:t xml:space="preserve"> </w:t>
      </w:r>
      <w:r w:rsidRPr="231440A5">
        <w:rPr>
          <w:i/>
          <w:iCs/>
          <w:color w:val="575757"/>
          <w:sz w:val="20"/>
          <w:szCs w:val="20"/>
        </w:rPr>
        <w:t>the</w:t>
      </w:r>
      <w:r w:rsidRPr="231440A5">
        <w:rPr>
          <w:i/>
          <w:iCs/>
          <w:color w:val="575757"/>
          <w:spacing w:val="-2"/>
          <w:sz w:val="20"/>
          <w:szCs w:val="20"/>
        </w:rPr>
        <w:t xml:space="preserve"> </w:t>
      </w:r>
      <w:r w:rsidRPr="231440A5">
        <w:rPr>
          <w:i/>
          <w:iCs/>
          <w:color w:val="575757"/>
          <w:sz w:val="20"/>
          <w:szCs w:val="20"/>
        </w:rPr>
        <w:t>Member</w:t>
      </w:r>
      <w:r w:rsidRPr="231440A5">
        <w:rPr>
          <w:i/>
          <w:iCs/>
          <w:color w:val="575757"/>
          <w:spacing w:val="-4"/>
          <w:sz w:val="20"/>
          <w:szCs w:val="20"/>
        </w:rPr>
        <w:t xml:space="preserve"> </w:t>
      </w:r>
      <w:r w:rsidRPr="231440A5">
        <w:rPr>
          <w:i/>
          <w:iCs/>
          <w:color w:val="575757"/>
          <w:sz w:val="20"/>
          <w:szCs w:val="20"/>
        </w:rPr>
        <w:t>Search</w:t>
      </w:r>
      <w:r w:rsidRPr="231440A5">
        <w:rPr>
          <w:i/>
          <w:iCs/>
          <w:color w:val="575757"/>
          <w:spacing w:val="-2"/>
          <w:sz w:val="20"/>
          <w:szCs w:val="20"/>
        </w:rPr>
        <w:t xml:space="preserve"> </w:t>
      </w:r>
      <w:r w:rsidRPr="231440A5">
        <w:rPr>
          <w:i/>
          <w:iCs/>
          <w:color w:val="575757"/>
          <w:sz w:val="20"/>
          <w:szCs w:val="20"/>
        </w:rPr>
        <w:t>facility</w:t>
      </w:r>
      <w:r w:rsidRPr="231440A5">
        <w:rPr>
          <w:i/>
          <w:iCs/>
          <w:color w:val="575757"/>
          <w:spacing w:val="-2"/>
          <w:sz w:val="20"/>
          <w:szCs w:val="20"/>
        </w:rPr>
        <w:t xml:space="preserve"> </w:t>
      </w:r>
      <w:r w:rsidRPr="231440A5">
        <w:rPr>
          <w:i/>
          <w:iCs/>
          <w:color w:val="575757"/>
          <w:sz w:val="20"/>
          <w:szCs w:val="20"/>
        </w:rPr>
        <w:t>on</w:t>
      </w:r>
      <w:r w:rsidRPr="231440A5">
        <w:rPr>
          <w:i/>
          <w:iCs/>
          <w:color w:val="575757"/>
          <w:spacing w:val="-2"/>
          <w:sz w:val="20"/>
          <w:szCs w:val="20"/>
        </w:rPr>
        <w:t xml:space="preserve"> </w:t>
      </w:r>
      <w:r w:rsidRPr="231440A5">
        <w:rPr>
          <w:i/>
          <w:iCs/>
          <w:color w:val="575757"/>
          <w:sz w:val="20"/>
          <w:szCs w:val="20"/>
        </w:rPr>
        <w:t>the</w:t>
      </w:r>
      <w:r w:rsidRPr="231440A5">
        <w:rPr>
          <w:i/>
          <w:iCs/>
          <w:color w:val="575757"/>
          <w:spacing w:val="-2"/>
          <w:sz w:val="20"/>
          <w:szCs w:val="20"/>
        </w:rPr>
        <w:t xml:space="preserve"> </w:t>
      </w:r>
      <w:r w:rsidRPr="231440A5">
        <w:rPr>
          <w:i/>
          <w:iCs/>
          <w:color w:val="575757"/>
          <w:sz w:val="20"/>
          <w:szCs w:val="20"/>
        </w:rPr>
        <w:t>CIPS</w:t>
      </w:r>
      <w:r w:rsidRPr="231440A5">
        <w:rPr>
          <w:i/>
          <w:iCs/>
          <w:color w:val="575757"/>
          <w:spacing w:val="-2"/>
          <w:sz w:val="20"/>
          <w:szCs w:val="20"/>
        </w:rPr>
        <w:t xml:space="preserve"> </w:t>
      </w:r>
      <w:r w:rsidRPr="231440A5">
        <w:rPr>
          <w:i/>
          <w:iCs/>
          <w:color w:val="575757"/>
          <w:sz w:val="20"/>
          <w:szCs w:val="20"/>
        </w:rPr>
        <w:t xml:space="preserve">website </w:t>
      </w:r>
      <w:hyperlink r:id="rId11">
        <w:r w:rsidRPr="231440A5">
          <w:rPr>
            <w:rStyle w:val="Hyperlink"/>
            <w:rFonts w:eastAsia="Calibri"/>
            <w:i/>
            <w:iCs/>
            <w:sz w:val="20"/>
            <w:szCs w:val="20"/>
          </w:rPr>
          <w:t>Professional Register (cips.org)</w:t>
        </w:r>
      </w:hyperlink>
      <w:r w:rsidRPr="231440A5">
        <w:rPr>
          <w:i/>
          <w:iCs/>
          <w:color w:val="575757"/>
          <w:sz w:val="20"/>
          <w:szCs w:val="20"/>
        </w:rPr>
        <w:t>. Lapsed</w:t>
      </w:r>
      <w:r w:rsidRPr="231440A5">
        <w:rPr>
          <w:i/>
          <w:iCs/>
          <w:color w:val="575757"/>
          <w:spacing w:val="-2"/>
          <w:sz w:val="20"/>
          <w:szCs w:val="20"/>
        </w:rPr>
        <w:t xml:space="preserve"> </w:t>
      </w:r>
      <w:r w:rsidRPr="231440A5">
        <w:rPr>
          <w:i/>
          <w:iCs/>
          <w:color w:val="575757"/>
          <w:sz w:val="20"/>
          <w:szCs w:val="20"/>
        </w:rPr>
        <w:t>or</w:t>
      </w:r>
      <w:r w:rsidRPr="231440A5">
        <w:rPr>
          <w:i/>
          <w:iCs/>
          <w:color w:val="575757"/>
          <w:spacing w:val="-4"/>
          <w:sz w:val="20"/>
          <w:szCs w:val="20"/>
        </w:rPr>
        <w:t xml:space="preserve"> </w:t>
      </w:r>
      <w:r w:rsidRPr="231440A5">
        <w:rPr>
          <w:i/>
          <w:iCs/>
          <w:color w:val="575757"/>
          <w:sz w:val="20"/>
          <w:szCs w:val="20"/>
        </w:rPr>
        <w:t>resigned</w:t>
      </w:r>
      <w:r w:rsidRPr="231440A5">
        <w:rPr>
          <w:i/>
          <w:iCs/>
          <w:color w:val="575757"/>
          <w:spacing w:val="-2"/>
          <w:sz w:val="20"/>
          <w:szCs w:val="20"/>
        </w:rPr>
        <w:t xml:space="preserve"> </w:t>
      </w:r>
      <w:r w:rsidRPr="231440A5">
        <w:rPr>
          <w:i/>
          <w:iCs/>
          <w:color w:val="575757"/>
          <w:sz w:val="20"/>
          <w:szCs w:val="20"/>
        </w:rPr>
        <w:t>members will not be allowed to reinstate if a complaint has been made against them in the meantime.</w:t>
      </w:r>
      <w:r w:rsidRPr="231440A5">
        <w:rPr>
          <w:i/>
          <w:iCs/>
          <w:color w:val="575757"/>
          <w:spacing w:val="18"/>
          <w:sz w:val="20"/>
          <w:szCs w:val="20"/>
        </w:rPr>
        <w:t xml:space="preserve"> </w:t>
      </w:r>
      <w:r w:rsidRPr="231440A5">
        <w:rPr>
          <w:i/>
          <w:iCs/>
          <w:color w:val="575757"/>
          <w:sz w:val="20"/>
          <w:szCs w:val="20"/>
        </w:rPr>
        <w:t>There is a separate process for handling complaints about individuals who hold the CIPS Ethical Procurement Mark but are not CIPS members.</w:t>
      </w:r>
    </w:p>
    <w:p w14:paraId="7326FC1A" w14:textId="77777777" w:rsidR="00AD79C4" w:rsidRPr="00D31A15" w:rsidRDefault="00AD79C4" w:rsidP="00AD79C4">
      <w:pPr>
        <w:pStyle w:val="BodyText"/>
        <w:rPr>
          <w:i/>
          <w:color w:val="575757"/>
          <w:sz w:val="20"/>
        </w:rPr>
      </w:pPr>
    </w:p>
    <w:p w14:paraId="39A26237" w14:textId="77777777" w:rsidR="00AD79C4" w:rsidRDefault="00AD79C4" w:rsidP="00AD79C4">
      <w:pPr>
        <w:ind w:left="100"/>
        <w:rPr>
          <w:i/>
          <w:color w:val="575757"/>
          <w:spacing w:val="-2"/>
          <w:sz w:val="20"/>
        </w:rPr>
      </w:pPr>
      <w:r w:rsidRPr="00D31A15">
        <w:rPr>
          <w:color w:val="575757"/>
          <w:sz w:val="20"/>
          <w:vertAlign w:val="superscript"/>
        </w:rPr>
        <w:t>2</w:t>
      </w:r>
      <w:r w:rsidRPr="00D31A15">
        <w:rPr>
          <w:color w:val="575757"/>
          <w:spacing w:val="-2"/>
          <w:sz w:val="20"/>
        </w:rPr>
        <w:t xml:space="preserve"> </w:t>
      </w:r>
      <w:r w:rsidRPr="00D31A15">
        <w:rPr>
          <w:i/>
          <w:color w:val="575757"/>
          <w:sz w:val="20"/>
        </w:rPr>
        <w:t>anonymous</w:t>
      </w:r>
      <w:r w:rsidRPr="00D31A15">
        <w:rPr>
          <w:i/>
          <w:color w:val="575757"/>
          <w:spacing w:val="-7"/>
          <w:sz w:val="20"/>
        </w:rPr>
        <w:t xml:space="preserve"> </w:t>
      </w:r>
      <w:r w:rsidRPr="00D31A15">
        <w:rPr>
          <w:i/>
          <w:color w:val="575757"/>
          <w:sz w:val="20"/>
        </w:rPr>
        <w:t>complaints</w:t>
      </w:r>
      <w:r w:rsidRPr="00D31A15">
        <w:rPr>
          <w:i/>
          <w:color w:val="575757"/>
          <w:spacing w:val="-6"/>
          <w:sz w:val="20"/>
        </w:rPr>
        <w:t xml:space="preserve"> </w:t>
      </w:r>
      <w:r w:rsidRPr="00D31A15">
        <w:rPr>
          <w:i/>
          <w:color w:val="575757"/>
          <w:sz w:val="20"/>
        </w:rPr>
        <w:t>could</w:t>
      </w:r>
      <w:r w:rsidRPr="00D31A15">
        <w:rPr>
          <w:i/>
          <w:color w:val="575757"/>
          <w:spacing w:val="-7"/>
          <w:sz w:val="20"/>
        </w:rPr>
        <w:t xml:space="preserve"> </w:t>
      </w:r>
      <w:r w:rsidRPr="00D31A15">
        <w:rPr>
          <w:i/>
          <w:color w:val="575757"/>
          <w:sz w:val="20"/>
        </w:rPr>
        <w:t>be</w:t>
      </w:r>
      <w:r w:rsidRPr="00D31A15">
        <w:rPr>
          <w:i/>
          <w:color w:val="575757"/>
          <w:spacing w:val="-5"/>
          <w:sz w:val="20"/>
        </w:rPr>
        <w:t xml:space="preserve"> </w:t>
      </w:r>
      <w:r w:rsidRPr="00D31A15">
        <w:rPr>
          <w:i/>
          <w:color w:val="575757"/>
          <w:sz w:val="20"/>
        </w:rPr>
        <w:t>malicious</w:t>
      </w:r>
      <w:r w:rsidRPr="00D31A15">
        <w:rPr>
          <w:i/>
          <w:color w:val="575757"/>
          <w:spacing w:val="-6"/>
          <w:sz w:val="20"/>
        </w:rPr>
        <w:t xml:space="preserve"> </w:t>
      </w:r>
      <w:r w:rsidRPr="00D31A15">
        <w:rPr>
          <w:i/>
          <w:color w:val="575757"/>
          <w:sz w:val="20"/>
        </w:rPr>
        <w:t>and</w:t>
      </w:r>
      <w:r w:rsidRPr="00D31A15">
        <w:rPr>
          <w:i/>
          <w:color w:val="575757"/>
          <w:spacing w:val="-6"/>
          <w:sz w:val="20"/>
        </w:rPr>
        <w:t xml:space="preserve"> </w:t>
      </w:r>
      <w:r w:rsidRPr="00D31A15">
        <w:rPr>
          <w:i/>
          <w:color w:val="575757"/>
          <w:sz w:val="20"/>
        </w:rPr>
        <w:t>CIPS</w:t>
      </w:r>
      <w:r w:rsidRPr="00D31A15">
        <w:rPr>
          <w:i/>
          <w:color w:val="575757"/>
          <w:spacing w:val="-5"/>
          <w:sz w:val="20"/>
        </w:rPr>
        <w:t xml:space="preserve"> </w:t>
      </w:r>
      <w:r w:rsidRPr="00D31A15">
        <w:rPr>
          <w:i/>
          <w:color w:val="575757"/>
          <w:sz w:val="20"/>
        </w:rPr>
        <w:t>would</w:t>
      </w:r>
      <w:r w:rsidRPr="00D31A15">
        <w:rPr>
          <w:i/>
          <w:color w:val="575757"/>
          <w:spacing w:val="-5"/>
          <w:sz w:val="20"/>
        </w:rPr>
        <w:t xml:space="preserve"> </w:t>
      </w:r>
      <w:r w:rsidRPr="00D31A15">
        <w:rPr>
          <w:i/>
          <w:color w:val="575757"/>
          <w:sz w:val="20"/>
        </w:rPr>
        <w:t>have</w:t>
      </w:r>
      <w:r w:rsidRPr="00D31A15">
        <w:rPr>
          <w:i/>
          <w:color w:val="575757"/>
          <w:spacing w:val="-6"/>
          <w:sz w:val="20"/>
        </w:rPr>
        <w:t xml:space="preserve"> </w:t>
      </w:r>
      <w:r w:rsidRPr="00D31A15">
        <w:rPr>
          <w:i/>
          <w:color w:val="575757"/>
          <w:sz w:val="20"/>
        </w:rPr>
        <w:t>no</w:t>
      </w:r>
      <w:r w:rsidRPr="00D31A15">
        <w:rPr>
          <w:i/>
          <w:color w:val="575757"/>
          <w:spacing w:val="-5"/>
          <w:sz w:val="20"/>
        </w:rPr>
        <w:t xml:space="preserve"> </w:t>
      </w:r>
      <w:r w:rsidRPr="00D31A15">
        <w:rPr>
          <w:i/>
          <w:color w:val="575757"/>
          <w:sz w:val="20"/>
        </w:rPr>
        <w:t>way</w:t>
      </w:r>
      <w:r w:rsidRPr="00D31A15">
        <w:rPr>
          <w:i/>
          <w:color w:val="575757"/>
          <w:spacing w:val="-6"/>
          <w:sz w:val="20"/>
        </w:rPr>
        <w:t xml:space="preserve"> </w:t>
      </w:r>
      <w:r w:rsidRPr="00D31A15">
        <w:rPr>
          <w:i/>
          <w:color w:val="575757"/>
          <w:sz w:val="20"/>
        </w:rPr>
        <w:t>of</w:t>
      </w:r>
      <w:r w:rsidRPr="00D31A15">
        <w:rPr>
          <w:i/>
          <w:color w:val="575757"/>
          <w:spacing w:val="-7"/>
          <w:sz w:val="20"/>
        </w:rPr>
        <w:t xml:space="preserve"> </w:t>
      </w:r>
      <w:r w:rsidRPr="00D31A15">
        <w:rPr>
          <w:i/>
          <w:color w:val="575757"/>
          <w:sz w:val="20"/>
        </w:rPr>
        <w:t>validating</w:t>
      </w:r>
      <w:r w:rsidRPr="00D31A15">
        <w:rPr>
          <w:i/>
          <w:color w:val="575757"/>
          <w:spacing w:val="-5"/>
          <w:sz w:val="20"/>
        </w:rPr>
        <w:t xml:space="preserve"> </w:t>
      </w:r>
      <w:r w:rsidRPr="00D31A15">
        <w:rPr>
          <w:i/>
          <w:color w:val="575757"/>
          <w:sz w:val="20"/>
        </w:rPr>
        <w:t>the</w:t>
      </w:r>
      <w:r w:rsidRPr="00D31A15">
        <w:rPr>
          <w:i/>
          <w:color w:val="575757"/>
          <w:spacing w:val="-7"/>
          <w:sz w:val="20"/>
        </w:rPr>
        <w:t xml:space="preserve"> </w:t>
      </w:r>
      <w:r w:rsidRPr="00D31A15">
        <w:rPr>
          <w:i/>
          <w:color w:val="575757"/>
          <w:spacing w:val="-2"/>
          <w:sz w:val="20"/>
        </w:rPr>
        <w:t>allegations</w:t>
      </w:r>
    </w:p>
    <w:p w14:paraId="066F5B69" w14:textId="77777777" w:rsidR="00F80CE9" w:rsidRDefault="00F80CE9" w:rsidP="00C5701E">
      <w:pPr>
        <w:rPr>
          <w:rFonts w:cs="Calibri"/>
          <w:color w:val="575757"/>
          <w:sz w:val="24"/>
          <w:szCs w:val="24"/>
        </w:rPr>
      </w:pPr>
    </w:p>
    <w:p w14:paraId="79127793" w14:textId="77777777" w:rsidR="00F80CE9" w:rsidRDefault="00F80CE9" w:rsidP="00C5701E">
      <w:pPr>
        <w:rPr>
          <w:rFonts w:cs="Calibri"/>
          <w:color w:val="575757"/>
          <w:sz w:val="24"/>
          <w:szCs w:val="24"/>
        </w:rPr>
      </w:pPr>
      <w:r w:rsidRPr="00287788">
        <w:rPr>
          <w:rFonts w:cs="Calibri"/>
          <w:color w:val="575757"/>
          <w:sz w:val="24"/>
          <w:szCs w:val="24"/>
        </w:rPr>
        <w:t>We need to know if the matter is the subject of court proceedings. If it is, we would normally await the outcome of the proceedings before referring the case to the Disciplinary Committee.</w:t>
      </w:r>
    </w:p>
    <w:p w14:paraId="3F591063" w14:textId="77777777" w:rsidR="00F80CE9" w:rsidRPr="00CC72B4" w:rsidRDefault="00F80CE9" w:rsidP="00F80CE9">
      <w:pPr>
        <w:jc w:val="left"/>
        <w:rPr>
          <w:b/>
          <w:bCs/>
          <w:color w:val="000066"/>
          <w:sz w:val="24"/>
          <w:szCs w:val="24"/>
        </w:rPr>
      </w:pPr>
    </w:p>
    <w:p w14:paraId="56D68F03" w14:textId="77777777" w:rsidR="00F80CE9" w:rsidRPr="00CC72B4" w:rsidRDefault="00F80CE9" w:rsidP="00F80CE9">
      <w:pPr>
        <w:pStyle w:val="Default"/>
        <w:rPr>
          <w:b/>
          <w:bCs/>
          <w:color w:val="000066"/>
        </w:rPr>
      </w:pPr>
    </w:p>
    <w:p w14:paraId="417D79A5" w14:textId="20F71E94" w:rsidR="00F80CE9" w:rsidRPr="00F80CE9" w:rsidRDefault="00AD79C4" w:rsidP="00F80CE9">
      <w:pPr>
        <w:spacing w:after="100"/>
        <w:jc w:val="left"/>
        <w:rPr>
          <w:b/>
          <w:bCs/>
          <w:color w:val="000066"/>
          <w:sz w:val="28"/>
          <w:szCs w:val="28"/>
        </w:rPr>
      </w:pPr>
      <w:r>
        <w:rPr>
          <w:noProof/>
        </w:rPr>
        <mc:AlternateContent>
          <mc:Choice Requires="wpg">
            <w:drawing>
              <wp:anchor distT="0" distB="0" distL="0" distR="0" simplePos="0" relativeHeight="251658240" behindDoc="1" locked="0" layoutInCell="1" allowOverlap="1" wp14:anchorId="171990D4" wp14:editId="12E6E535">
                <wp:simplePos x="0" y="0"/>
                <wp:positionH relativeFrom="page">
                  <wp:posOffset>990600</wp:posOffset>
                </wp:positionH>
                <wp:positionV relativeFrom="paragraph">
                  <wp:posOffset>409575</wp:posOffset>
                </wp:positionV>
                <wp:extent cx="5461000" cy="4051300"/>
                <wp:effectExtent l="0" t="0" r="6350" b="635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0" cy="4051300"/>
                          <a:chOff x="0" y="0"/>
                          <a:chExt cx="4813300" cy="3206115"/>
                        </a:xfrm>
                      </wpg:grpSpPr>
                      <wps:wsp>
                        <wps:cNvPr id="11" name="Graphic 11"/>
                        <wps:cNvSpPr/>
                        <wps:spPr>
                          <a:xfrm>
                            <a:off x="404545" y="587883"/>
                            <a:ext cx="556260" cy="488315"/>
                          </a:xfrm>
                          <a:custGeom>
                            <a:avLst/>
                            <a:gdLst/>
                            <a:ahLst/>
                            <a:cxnLst/>
                            <a:rect l="l" t="t" r="r" b="b"/>
                            <a:pathLst>
                              <a:path w="556260" h="488315">
                                <a:moveTo>
                                  <a:pt x="160274" y="0"/>
                                </a:moveTo>
                                <a:lnTo>
                                  <a:pt x="0" y="0"/>
                                </a:lnTo>
                                <a:lnTo>
                                  <a:pt x="0" y="446405"/>
                                </a:lnTo>
                                <a:lnTo>
                                  <a:pt x="381126" y="446405"/>
                                </a:lnTo>
                                <a:lnTo>
                                  <a:pt x="381126" y="488315"/>
                                </a:lnTo>
                                <a:lnTo>
                                  <a:pt x="555879" y="366141"/>
                                </a:lnTo>
                                <a:lnTo>
                                  <a:pt x="381126" y="244094"/>
                                </a:lnTo>
                                <a:lnTo>
                                  <a:pt x="381126" y="286004"/>
                                </a:lnTo>
                                <a:lnTo>
                                  <a:pt x="160274" y="286004"/>
                                </a:lnTo>
                                <a:lnTo>
                                  <a:pt x="160274" y="0"/>
                                </a:lnTo>
                                <a:close/>
                              </a:path>
                            </a:pathLst>
                          </a:custGeom>
                          <a:solidFill>
                            <a:srgbClr val="BBDCDB"/>
                          </a:solidFill>
                        </wps:spPr>
                        <wps:bodyPr wrap="square" lIns="0" tIns="0" rIns="0" bIns="0" rtlCol="0">
                          <a:prstTxWarp prst="textNoShape">
                            <a:avLst/>
                          </a:prstTxWarp>
                          <a:noAutofit/>
                        </wps:bodyPr>
                      </wps:wsp>
                      <wps:wsp>
                        <wps:cNvPr id="12" name="Graphic 12"/>
                        <wps:cNvSpPr/>
                        <wps:spPr>
                          <a:xfrm>
                            <a:off x="12700" y="12700"/>
                            <a:ext cx="1414780" cy="575945"/>
                          </a:xfrm>
                          <a:custGeom>
                            <a:avLst/>
                            <a:gdLst/>
                            <a:ahLst/>
                            <a:cxnLst/>
                            <a:rect l="l" t="t" r="r" b="b"/>
                            <a:pathLst>
                              <a:path w="1414780" h="575945">
                                <a:moveTo>
                                  <a:pt x="1318564" y="0"/>
                                </a:moveTo>
                                <a:lnTo>
                                  <a:pt x="95923" y="0"/>
                                </a:lnTo>
                                <a:lnTo>
                                  <a:pt x="58587" y="7536"/>
                                </a:lnTo>
                                <a:lnTo>
                                  <a:pt x="28097" y="28098"/>
                                </a:lnTo>
                                <a:lnTo>
                                  <a:pt x="7538" y="58614"/>
                                </a:lnTo>
                                <a:lnTo>
                                  <a:pt x="0" y="96012"/>
                                </a:lnTo>
                                <a:lnTo>
                                  <a:pt x="0" y="479551"/>
                                </a:lnTo>
                                <a:lnTo>
                                  <a:pt x="7538" y="516876"/>
                                </a:lnTo>
                                <a:lnTo>
                                  <a:pt x="28097" y="547354"/>
                                </a:lnTo>
                                <a:lnTo>
                                  <a:pt x="58587" y="567902"/>
                                </a:lnTo>
                                <a:lnTo>
                                  <a:pt x="95923" y="575437"/>
                                </a:lnTo>
                                <a:lnTo>
                                  <a:pt x="1318564" y="575437"/>
                                </a:lnTo>
                                <a:lnTo>
                                  <a:pt x="1355888" y="567902"/>
                                </a:lnTo>
                                <a:lnTo>
                                  <a:pt x="1386366" y="547354"/>
                                </a:lnTo>
                                <a:lnTo>
                                  <a:pt x="1406915" y="516876"/>
                                </a:lnTo>
                                <a:lnTo>
                                  <a:pt x="1414449" y="479551"/>
                                </a:lnTo>
                                <a:lnTo>
                                  <a:pt x="1414449" y="96012"/>
                                </a:lnTo>
                                <a:lnTo>
                                  <a:pt x="1406915" y="58614"/>
                                </a:lnTo>
                                <a:lnTo>
                                  <a:pt x="1386366" y="28098"/>
                                </a:lnTo>
                                <a:lnTo>
                                  <a:pt x="1355888" y="7536"/>
                                </a:lnTo>
                                <a:lnTo>
                                  <a:pt x="1318564" y="0"/>
                                </a:lnTo>
                                <a:close/>
                              </a:path>
                            </a:pathLst>
                          </a:custGeom>
                          <a:solidFill>
                            <a:srgbClr val="00AEAC"/>
                          </a:solidFill>
                        </wps:spPr>
                        <wps:bodyPr wrap="square" lIns="0" tIns="0" rIns="0" bIns="0" rtlCol="0">
                          <a:prstTxWarp prst="textNoShape">
                            <a:avLst/>
                          </a:prstTxWarp>
                          <a:noAutofit/>
                        </wps:bodyPr>
                      </wps:wsp>
                      <wps:wsp>
                        <wps:cNvPr id="13" name="Graphic 13"/>
                        <wps:cNvSpPr/>
                        <wps:spPr>
                          <a:xfrm>
                            <a:off x="12700" y="12700"/>
                            <a:ext cx="1414780" cy="575945"/>
                          </a:xfrm>
                          <a:custGeom>
                            <a:avLst/>
                            <a:gdLst/>
                            <a:ahLst/>
                            <a:cxnLst/>
                            <a:rect l="l" t="t" r="r" b="b"/>
                            <a:pathLst>
                              <a:path w="1414780" h="575945">
                                <a:moveTo>
                                  <a:pt x="0" y="96012"/>
                                </a:moveTo>
                                <a:lnTo>
                                  <a:pt x="7538" y="58614"/>
                                </a:lnTo>
                                <a:lnTo>
                                  <a:pt x="28097" y="28098"/>
                                </a:lnTo>
                                <a:lnTo>
                                  <a:pt x="58587" y="7536"/>
                                </a:lnTo>
                                <a:lnTo>
                                  <a:pt x="95923" y="0"/>
                                </a:lnTo>
                                <a:lnTo>
                                  <a:pt x="1318564" y="0"/>
                                </a:lnTo>
                                <a:lnTo>
                                  <a:pt x="1355888" y="7536"/>
                                </a:lnTo>
                                <a:lnTo>
                                  <a:pt x="1386366" y="28098"/>
                                </a:lnTo>
                                <a:lnTo>
                                  <a:pt x="1406915" y="58614"/>
                                </a:lnTo>
                                <a:lnTo>
                                  <a:pt x="1414449" y="96012"/>
                                </a:lnTo>
                                <a:lnTo>
                                  <a:pt x="1414449" y="479551"/>
                                </a:lnTo>
                                <a:lnTo>
                                  <a:pt x="1406915" y="516876"/>
                                </a:lnTo>
                                <a:lnTo>
                                  <a:pt x="1386366" y="547354"/>
                                </a:lnTo>
                                <a:lnTo>
                                  <a:pt x="1355888" y="567902"/>
                                </a:lnTo>
                                <a:lnTo>
                                  <a:pt x="1318564" y="575437"/>
                                </a:lnTo>
                                <a:lnTo>
                                  <a:pt x="95923" y="575437"/>
                                </a:lnTo>
                                <a:lnTo>
                                  <a:pt x="58587" y="567902"/>
                                </a:lnTo>
                                <a:lnTo>
                                  <a:pt x="28097" y="547354"/>
                                </a:lnTo>
                                <a:lnTo>
                                  <a:pt x="7538" y="516876"/>
                                </a:lnTo>
                                <a:lnTo>
                                  <a:pt x="0" y="479551"/>
                                </a:lnTo>
                                <a:lnTo>
                                  <a:pt x="0" y="96012"/>
                                </a:lnTo>
                                <a:close/>
                              </a:path>
                            </a:pathLst>
                          </a:custGeom>
                          <a:ln w="25399">
                            <a:solidFill>
                              <a:srgbClr val="FFFFFF"/>
                            </a:solidFill>
                            <a:prstDash val="solid"/>
                          </a:ln>
                        </wps:spPr>
                        <wps:bodyPr wrap="square" lIns="0" tIns="0" rIns="0" bIns="0" rtlCol="0">
                          <a:prstTxWarp prst="textNoShape">
                            <a:avLst/>
                          </a:prstTxWarp>
                          <a:noAutofit/>
                        </wps:bodyPr>
                      </wps:wsp>
                      <wps:wsp>
                        <wps:cNvPr id="14" name="Graphic 14"/>
                        <wps:cNvSpPr/>
                        <wps:spPr>
                          <a:xfrm>
                            <a:off x="1180769" y="1234186"/>
                            <a:ext cx="556260" cy="488315"/>
                          </a:xfrm>
                          <a:custGeom>
                            <a:avLst/>
                            <a:gdLst/>
                            <a:ahLst/>
                            <a:cxnLst/>
                            <a:rect l="l" t="t" r="r" b="b"/>
                            <a:pathLst>
                              <a:path w="556260" h="488315">
                                <a:moveTo>
                                  <a:pt x="160400" y="0"/>
                                </a:moveTo>
                                <a:lnTo>
                                  <a:pt x="0" y="0"/>
                                </a:lnTo>
                                <a:lnTo>
                                  <a:pt x="0" y="446404"/>
                                </a:lnTo>
                                <a:lnTo>
                                  <a:pt x="381254" y="446404"/>
                                </a:lnTo>
                                <a:lnTo>
                                  <a:pt x="381254" y="488314"/>
                                </a:lnTo>
                                <a:lnTo>
                                  <a:pt x="556006" y="366267"/>
                                </a:lnTo>
                                <a:lnTo>
                                  <a:pt x="381254" y="244220"/>
                                </a:lnTo>
                                <a:lnTo>
                                  <a:pt x="381254" y="286130"/>
                                </a:lnTo>
                                <a:lnTo>
                                  <a:pt x="160400" y="286130"/>
                                </a:lnTo>
                                <a:lnTo>
                                  <a:pt x="160400" y="0"/>
                                </a:lnTo>
                                <a:close/>
                              </a:path>
                            </a:pathLst>
                          </a:custGeom>
                          <a:solidFill>
                            <a:srgbClr val="C7DBE1"/>
                          </a:solidFill>
                        </wps:spPr>
                        <wps:bodyPr wrap="square" lIns="0" tIns="0" rIns="0" bIns="0" rtlCol="0">
                          <a:prstTxWarp prst="textNoShape">
                            <a:avLst/>
                          </a:prstTxWarp>
                          <a:noAutofit/>
                        </wps:bodyPr>
                      </wps:wsp>
                      <wps:wsp>
                        <wps:cNvPr id="15" name="Graphic 15"/>
                        <wps:cNvSpPr/>
                        <wps:spPr>
                          <a:xfrm>
                            <a:off x="965885" y="659130"/>
                            <a:ext cx="1320165" cy="575310"/>
                          </a:xfrm>
                          <a:custGeom>
                            <a:avLst/>
                            <a:gdLst/>
                            <a:ahLst/>
                            <a:cxnLst/>
                            <a:rect l="l" t="t" r="r" b="b"/>
                            <a:pathLst>
                              <a:path w="1320165" h="575310">
                                <a:moveTo>
                                  <a:pt x="1223645" y="0"/>
                                </a:moveTo>
                                <a:lnTo>
                                  <a:pt x="95885" y="0"/>
                                </a:lnTo>
                                <a:lnTo>
                                  <a:pt x="58560" y="7534"/>
                                </a:lnTo>
                                <a:lnTo>
                                  <a:pt x="28082" y="28082"/>
                                </a:lnTo>
                                <a:lnTo>
                                  <a:pt x="7534" y="58560"/>
                                </a:lnTo>
                                <a:lnTo>
                                  <a:pt x="0" y="95885"/>
                                </a:lnTo>
                                <a:lnTo>
                                  <a:pt x="0" y="479425"/>
                                </a:lnTo>
                                <a:lnTo>
                                  <a:pt x="7534" y="516749"/>
                                </a:lnTo>
                                <a:lnTo>
                                  <a:pt x="28082" y="547227"/>
                                </a:lnTo>
                                <a:lnTo>
                                  <a:pt x="58560" y="567775"/>
                                </a:lnTo>
                                <a:lnTo>
                                  <a:pt x="95885" y="575310"/>
                                </a:lnTo>
                                <a:lnTo>
                                  <a:pt x="1223645" y="575310"/>
                                </a:lnTo>
                                <a:lnTo>
                                  <a:pt x="1261042" y="567775"/>
                                </a:lnTo>
                                <a:lnTo>
                                  <a:pt x="1291558" y="547227"/>
                                </a:lnTo>
                                <a:lnTo>
                                  <a:pt x="1312120" y="516749"/>
                                </a:lnTo>
                                <a:lnTo>
                                  <a:pt x="1319657" y="479425"/>
                                </a:lnTo>
                                <a:lnTo>
                                  <a:pt x="1319657" y="95885"/>
                                </a:lnTo>
                                <a:lnTo>
                                  <a:pt x="1312120" y="58560"/>
                                </a:lnTo>
                                <a:lnTo>
                                  <a:pt x="1291558" y="28082"/>
                                </a:lnTo>
                                <a:lnTo>
                                  <a:pt x="1261042" y="7534"/>
                                </a:lnTo>
                                <a:lnTo>
                                  <a:pt x="1223645" y="0"/>
                                </a:lnTo>
                                <a:close/>
                              </a:path>
                            </a:pathLst>
                          </a:custGeom>
                          <a:solidFill>
                            <a:srgbClr val="0C99BD"/>
                          </a:solidFill>
                        </wps:spPr>
                        <wps:bodyPr wrap="square" lIns="0" tIns="0" rIns="0" bIns="0" rtlCol="0">
                          <a:prstTxWarp prst="textNoShape">
                            <a:avLst/>
                          </a:prstTxWarp>
                          <a:noAutofit/>
                        </wps:bodyPr>
                      </wps:wsp>
                      <wps:wsp>
                        <wps:cNvPr id="16" name="Graphic 16"/>
                        <wps:cNvSpPr/>
                        <wps:spPr>
                          <a:xfrm>
                            <a:off x="965885" y="659130"/>
                            <a:ext cx="1320165" cy="575310"/>
                          </a:xfrm>
                          <a:custGeom>
                            <a:avLst/>
                            <a:gdLst/>
                            <a:ahLst/>
                            <a:cxnLst/>
                            <a:rect l="l" t="t" r="r" b="b"/>
                            <a:pathLst>
                              <a:path w="1320165" h="575310">
                                <a:moveTo>
                                  <a:pt x="0" y="95885"/>
                                </a:moveTo>
                                <a:lnTo>
                                  <a:pt x="7534" y="58560"/>
                                </a:lnTo>
                                <a:lnTo>
                                  <a:pt x="28082" y="28082"/>
                                </a:lnTo>
                                <a:lnTo>
                                  <a:pt x="58560" y="7534"/>
                                </a:lnTo>
                                <a:lnTo>
                                  <a:pt x="95885" y="0"/>
                                </a:lnTo>
                                <a:lnTo>
                                  <a:pt x="1223645" y="0"/>
                                </a:lnTo>
                                <a:lnTo>
                                  <a:pt x="1261042" y="7534"/>
                                </a:lnTo>
                                <a:lnTo>
                                  <a:pt x="1291558" y="28082"/>
                                </a:lnTo>
                                <a:lnTo>
                                  <a:pt x="1312120" y="58560"/>
                                </a:lnTo>
                                <a:lnTo>
                                  <a:pt x="1319657" y="95885"/>
                                </a:lnTo>
                                <a:lnTo>
                                  <a:pt x="1319657" y="479425"/>
                                </a:lnTo>
                                <a:lnTo>
                                  <a:pt x="1312120" y="516749"/>
                                </a:lnTo>
                                <a:lnTo>
                                  <a:pt x="1291558" y="547227"/>
                                </a:lnTo>
                                <a:lnTo>
                                  <a:pt x="1261042" y="567775"/>
                                </a:lnTo>
                                <a:lnTo>
                                  <a:pt x="1223645" y="575310"/>
                                </a:lnTo>
                                <a:lnTo>
                                  <a:pt x="95885" y="575310"/>
                                </a:lnTo>
                                <a:lnTo>
                                  <a:pt x="58560" y="567775"/>
                                </a:lnTo>
                                <a:lnTo>
                                  <a:pt x="28082" y="547227"/>
                                </a:lnTo>
                                <a:lnTo>
                                  <a:pt x="7534" y="516749"/>
                                </a:lnTo>
                                <a:lnTo>
                                  <a:pt x="0" y="479425"/>
                                </a:lnTo>
                                <a:lnTo>
                                  <a:pt x="0" y="95885"/>
                                </a:lnTo>
                                <a:close/>
                              </a:path>
                            </a:pathLst>
                          </a:custGeom>
                          <a:ln w="25400">
                            <a:solidFill>
                              <a:srgbClr val="FFFFFF"/>
                            </a:solidFill>
                            <a:prstDash val="solid"/>
                          </a:ln>
                        </wps:spPr>
                        <wps:bodyPr wrap="square" lIns="0" tIns="0" rIns="0" bIns="0" rtlCol="0">
                          <a:prstTxWarp prst="textNoShape">
                            <a:avLst/>
                          </a:prstTxWarp>
                          <a:noAutofit/>
                        </wps:bodyPr>
                      </wps:wsp>
                      <wps:wsp>
                        <wps:cNvPr id="17" name="Graphic 17"/>
                        <wps:cNvSpPr/>
                        <wps:spPr>
                          <a:xfrm>
                            <a:off x="1980361" y="1880616"/>
                            <a:ext cx="556260" cy="488315"/>
                          </a:xfrm>
                          <a:custGeom>
                            <a:avLst/>
                            <a:gdLst/>
                            <a:ahLst/>
                            <a:cxnLst/>
                            <a:rect l="l" t="t" r="r" b="b"/>
                            <a:pathLst>
                              <a:path w="556260" h="488315">
                                <a:moveTo>
                                  <a:pt x="160273" y="0"/>
                                </a:moveTo>
                                <a:lnTo>
                                  <a:pt x="0" y="0"/>
                                </a:lnTo>
                                <a:lnTo>
                                  <a:pt x="0" y="446405"/>
                                </a:lnTo>
                                <a:lnTo>
                                  <a:pt x="381126" y="446405"/>
                                </a:lnTo>
                                <a:lnTo>
                                  <a:pt x="381126" y="488315"/>
                                </a:lnTo>
                                <a:lnTo>
                                  <a:pt x="555878" y="366141"/>
                                </a:lnTo>
                                <a:lnTo>
                                  <a:pt x="381126" y="244094"/>
                                </a:lnTo>
                                <a:lnTo>
                                  <a:pt x="381126" y="286004"/>
                                </a:lnTo>
                                <a:lnTo>
                                  <a:pt x="160273" y="286004"/>
                                </a:lnTo>
                                <a:lnTo>
                                  <a:pt x="160273" y="0"/>
                                </a:lnTo>
                                <a:close/>
                              </a:path>
                            </a:pathLst>
                          </a:custGeom>
                          <a:solidFill>
                            <a:srgbClr val="D3DDE8"/>
                          </a:solidFill>
                        </wps:spPr>
                        <wps:bodyPr wrap="square" lIns="0" tIns="0" rIns="0" bIns="0" rtlCol="0">
                          <a:prstTxWarp prst="textNoShape">
                            <a:avLst/>
                          </a:prstTxWarp>
                          <a:noAutofit/>
                        </wps:bodyPr>
                      </wps:wsp>
                      <wps:wsp>
                        <wps:cNvPr id="18" name="Graphic 18"/>
                        <wps:cNvSpPr/>
                        <wps:spPr>
                          <a:xfrm>
                            <a:off x="1795449" y="1315847"/>
                            <a:ext cx="1271270" cy="575945"/>
                          </a:xfrm>
                          <a:custGeom>
                            <a:avLst/>
                            <a:gdLst/>
                            <a:ahLst/>
                            <a:cxnLst/>
                            <a:rect l="l" t="t" r="r" b="b"/>
                            <a:pathLst>
                              <a:path w="1271270" h="575945">
                                <a:moveTo>
                                  <a:pt x="1175130" y="0"/>
                                </a:moveTo>
                                <a:lnTo>
                                  <a:pt x="95884" y="0"/>
                                </a:lnTo>
                                <a:lnTo>
                                  <a:pt x="58560" y="7534"/>
                                </a:lnTo>
                                <a:lnTo>
                                  <a:pt x="28082" y="28082"/>
                                </a:lnTo>
                                <a:lnTo>
                                  <a:pt x="7534" y="58560"/>
                                </a:lnTo>
                                <a:lnTo>
                                  <a:pt x="0" y="95884"/>
                                </a:lnTo>
                                <a:lnTo>
                                  <a:pt x="0" y="479425"/>
                                </a:lnTo>
                                <a:lnTo>
                                  <a:pt x="7534" y="516822"/>
                                </a:lnTo>
                                <a:lnTo>
                                  <a:pt x="28082" y="547338"/>
                                </a:lnTo>
                                <a:lnTo>
                                  <a:pt x="58560" y="567900"/>
                                </a:lnTo>
                                <a:lnTo>
                                  <a:pt x="95884" y="575437"/>
                                </a:lnTo>
                                <a:lnTo>
                                  <a:pt x="1175130" y="575437"/>
                                </a:lnTo>
                                <a:lnTo>
                                  <a:pt x="1212528" y="567900"/>
                                </a:lnTo>
                                <a:lnTo>
                                  <a:pt x="1243044" y="547338"/>
                                </a:lnTo>
                                <a:lnTo>
                                  <a:pt x="1263606" y="516822"/>
                                </a:lnTo>
                                <a:lnTo>
                                  <a:pt x="1271142" y="479425"/>
                                </a:lnTo>
                                <a:lnTo>
                                  <a:pt x="1271142" y="95884"/>
                                </a:lnTo>
                                <a:lnTo>
                                  <a:pt x="1263606" y="58560"/>
                                </a:lnTo>
                                <a:lnTo>
                                  <a:pt x="1243044" y="28082"/>
                                </a:lnTo>
                                <a:lnTo>
                                  <a:pt x="1212528" y="7534"/>
                                </a:lnTo>
                                <a:lnTo>
                                  <a:pt x="1175130" y="0"/>
                                </a:lnTo>
                                <a:close/>
                              </a:path>
                            </a:pathLst>
                          </a:custGeom>
                          <a:solidFill>
                            <a:srgbClr val="1C80C8"/>
                          </a:solidFill>
                        </wps:spPr>
                        <wps:bodyPr wrap="square" lIns="0" tIns="0" rIns="0" bIns="0" rtlCol="0">
                          <a:prstTxWarp prst="textNoShape">
                            <a:avLst/>
                          </a:prstTxWarp>
                          <a:noAutofit/>
                        </wps:bodyPr>
                      </wps:wsp>
                      <wps:wsp>
                        <wps:cNvPr id="19" name="Graphic 19"/>
                        <wps:cNvSpPr/>
                        <wps:spPr>
                          <a:xfrm>
                            <a:off x="1795449" y="1315847"/>
                            <a:ext cx="1271270" cy="575945"/>
                          </a:xfrm>
                          <a:custGeom>
                            <a:avLst/>
                            <a:gdLst/>
                            <a:ahLst/>
                            <a:cxnLst/>
                            <a:rect l="l" t="t" r="r" b="b"/>
                            <a:pathLst>
                              <a:path w="1271270" h="575945">
                                <a:moveTo>
                                  <a:pt x="0" y="95884"/>
                                </a:moveTo>
                                <a:lnTo>
                                  <a:pt x="7534" y="58560"/>
                                </a:lnTo>
                                <a:lnTo>
                                  <a:pt x="28082" y="28082"/>
                                </a:lnTo>
                                <a:lnTo>
                                  <a:pt x="58560" y="7534"/>
                                </a:lnTo>
                                <a:lnTo>
                                  <a:pt x="95884" y="0"/>
                                </a:lnTo>
                                <a:lnTo>
                                  <a:pt x="1175130" y="0"/>
                                </a:lnTo>
                                <a:lnTo>
                                  <a:pt x="1212528" y="7534"/>
                                </a:lnTo>
                                <a:lnTo>
                                  <a:pt x="1243044" y="28082"/>
                                </a:lnTo>
                                <a:lnTo>
                                  <a:pt x="1263606" y="58560"/>
                                </a:lnTo>
                                <a:lnTo>
                                  <a:pt x="1271142" y="95884"/>
                                </a:lnTo>
                                <a:lnTo>
                                  <a:pt x="1271142" y="479425"/>
                                </a:lnTo>
                                <a:lnTo>
                                  <a:pt x="1263606" y="516822"/>
                                </a:lnTo>
                                <a:lnTo>
                                  <a:pt x="1243044" y="547338"/>
                                </a:lnTo>
                                <a:lnTo>
                                  <a:pt x="1212528" y="567900"/>
                                </a:lnTo>
                                <a:lnTo>
                                  <a:pt x="1175130" y="575437"/>
                                </a:lnTo>
                                <a:lnTo>
                                  <a:pt x="95884" y="575437"/>
                                </a:lnTo>
                                <a:lnTo>
                                  <a:pt x="58560" y="567900"/>
                                </a:lnTo>
                                <a:lnTo>
                                  <a:pt x="28082" y="547338"/>
                                </a:lnTo>
                                <a:lnTo>
                                  <a:pt x="7534" y="516822"/>
                                </a:lnTo>
                                <a:lnTo>
                                  <a:pt x="0" y="479425"/>
                                </a:lnTo>
                                <a:lnTo>
                                  <a:pt x="0" y="95884"/>
                                </a:lnTo>
                                <a:close/>
                              </a:path>
                            </a:pathLst>
                          </a:custGeom>
                          <a:ln w="25400">
                            <a:solidFill>
                              <a:srgbClr val="FFFFFF"/>
                            </a:solidFill>
                            <a:prstDash val="solid"/>
                          </a:ln>
                        </wps:spPr>
                        <wps:bodyPr wrap="square" lIns="0" tIns="0" rIns="0" bIns="0" rtlCol="0">
                          <a:prstTxWarp prst="textNoShape">
                            <a:avLst/>
                          </a:prstTxWarp>
                          <a:noAutofit/>
                        </wps:bodyPr>
                      </wps:wsp>
                      <wps:wsp>
                        <wps:cNvPr id="20" name="Graphic 20"/>
                        <wps:cNvSpPr/>
                        <wps:spPr>
                          <a:xfrm>
                            <a:off x="2860979" y="2526919"/>
                            <a:ext cx="556260" cy="488315"/>
                          </a:xfrm>
                          <a:custGeom>
                            <a:avLst/>
                            <a:gdLst/>
                            <a:ahLst/>
                            <a:cxnLst/>
                            <a:rect l="l" t="t" r="r" b="b"/>
                            <a:pathLst>
                              <a:path w="556260" h="488315">
                                <a:moveTo>
                                  <a:pt x="160400" y="0"/>
                                </a:moveTo>
                                <a:lnTo>
                                  <a:pt x="0" y="0"/>
                                </a:lnTo>
                                <a:lnTo>
                                  <a:pt x="0" y="446404"/>
                                </a:lnTo>
                                <a:lnTo>
                                  <a:pt x="381254" y="446404"/>
                                </a:lnTo>
                                <a:lnTo>
                                  <a:pt x="381254" y="488314"/>
                                </a:lnTo>
                                <a:lnTo>
                                  <a:pt x="555879" y="366267"/>
                                </a:lnTo>
                                <a:lnTo>
                                  <a:pt x="381254" y="244093"/>
                                </a:lnTo>
                                <a:lnTo>
                                  <a:pt x="381254" y="286003"/>
                                </a:lnTo>
                                <a:lnTo>
                                  <a:pt x="160400" y="286003"/>
                                </a:lnTo>
                                <a:lnTo>
                                  <a:pt x="160400" y="0"/>
                                </a:lnTo>
                                <a:close/>
                              </a:path>
                            </a:pathLst>
                          </a:custGeom>
                          <a:solidFill>
                            <a:srgbClr val="DFE2ED"/>
                          </a:solidFill>
                        </wps:spPr>
                        <wps:bodyPr wrap="square" lIns="0" tIns="0" rIns="0" bIns="0" rtlCol="0">
                          <a:prstTxWarp prst="textNoShape">
                            <a:avLst/>
                          </a:prstTxWarp>
                          <a:noAutofit/>
                        </wps:bodyPr>
                      </wps:wsp>
                      <wps:wsp>
                        <wps:cNvPr id="21" name="Graphic 21"/>
                        <wps:cNvSpPr/>
                        <wps:spPr>
                          <a:xfrm>
                            <a:off x="2552877" y="1960498"/>
                            <a:ext cx="1385570" cy="575310"/>
                          </a:xfrm>
                          <a:custGeom>
                            <a:avLst/>
                            <a:gdLst/>
                            <a:ahLst/>
                            <a:cxnLst/>
                            <a:rect l="l" t="t" r="r" b="b"/>
                            <a:pathLst>
                              <a:path w="1385570" h="575310">
                                <a:moveTo>
                                  <a:pt x="1289177" y="0"/>
                                </a:moveTo>
                                <a:lnTo>
                                  <a:pt x="96012" y="0"/>
                                </a:lnTo>
                                <a:lnTo>
                                  <a:pt x="58614" y="7534"/>
                                </a:lnTo>
                                <a:lnTo>
                                  <a:pt x="28098" y="28082"/>
                                </a:lnTo>
                                <a:lnTo>
                                  <a:pt x="7536" y="58560"/>
                                </a:lnTo>
                                <a:lnTo>
                                  <a:pt x="0" y="95885"/>
                                </a:lnTo>
                                <a:lnTo>
                                  <a:pt x="0" y="479425"/>
                                </a:lnTo>
                                <a:lnTo>
                                  <a:pt x="7536" y="516749"/>
                                </a:lnTo>
                                <a:lnTo>
                                  <a:pt x="28098" y="547227"/>
                                </a:lnTo>
                                <a:lnTo>
                                  <a:pt x="58614" y="567775"/>
                                </a:lnTo>
                                <a:lnTo>
                                  <a:pt x="96012" y="575310"/>
                                </a:lnTo>
                                <a:lnTo>
                                  <a:pt x="1289177" y="575310"/>
                                </a:lnTo>
                                <a:lnTo>
                                  <a:pt x="1326501" y="567775"/>
                                </a:lnTo>
                                <a:lnTo>
                                  <a:pt x="1356979" y="547227"/>
                                </a:lnTo>
                                <a:lnTo>
                                  <a:pt x="1377527" y="516749"/>
                                </a:lnTo>
                                <a:lnTo>
                                  <a:pt x="1385062" y="479425"/>
                                </a:lnTo>
                                <a:lnTo>
                                  <a:pt x="1385062" y="95885"/>
                                </a:lnTo>
                                <a:lnTo>
                                  <a:pt x="1377527" y="58560"/>
                                </a:lnTo>
                                <a:lnTo>
                                  <a:pt x="1356979" y="28082"/>
                                </a:lnTo>
                                <a:lnTo>
                                  <a:pt x="1326501" y="7534"/>
                                </a:lnTo>
                                <a:lnTo>
                                  <a:pt x="1289177" y="0"/>
                                </a:lnTo>
                                <a:close/>
                              </a:path>
                            </a:pathLst>
                          </a:custGeom>
                          <a:solidFill>
                            <a:srgbClr val="2E69D1"/>
                          </a:solidFill>
                        </wps:spPr>
                        <wps:bodyPr wrap="square" lIns="0" tIns="0" rIns="0" bIns="0" rtlCol="0">
                          <a:prstTxWarp prst="textNoShape">
                            <a:avLst/>
                          </a:prstTxWarp>
                          <a:noAutofit/>
                        </wps:bodyPr>
                      </wps:wsp>
                      <wps:wsp>
                        <wps:cNvPr id="22" name="Graphic 22"/>
                        <wps:cNvSpPr/>
                        <wps:spPr>
                          <a:xfrm>
                            <a:off x="2552877" y="1960498"/>
                            <a:ext cx="1385570" cy="575310"/>
                          </a:xfrm>
                          <a:custGeom>
                            <a:avLst/>
                            <a:gdLst/>
                            <a:ahLst/>
                            <a:cxnLst/>
                            <a:rect l="l" t="t" r="r" b="b"/>
                            <a:pathLst>
                              <a:path w="1385570" h="575310">
                                <a:moveTo>
                                  <a:pt x="0" y="95885"/>
                                </a:moveTo>
                                <a:lnTo>
                                  <a:pt x="7536" y="58560"/>
                                </a:lnTo>
                                <a:lnTo>
                                  <a:pt x="28098" y="28082"/>
                                </a:lnTo>
                                <a:lnTo>
                                  <a:pt x="58614" y="7534"/>
                                </a:lnTo>
                                <a:lnTo>
                                  <a:pt x="96012" y="0"/>
                                </a:lnTo>
                                <a:lnTo>
                                  <a:pt x="1289177" y="0"/>
                                </a:lnTo>
                                <a:lnTo>
                                  <a:pt x="1326501" y="7534"/>
                                </a:lnTo>
                                <a:lnTo>
                                  <a:pt x="1356979" y="28082"/>
                                </a:lnTo>
                                <a:lnTo>
                                  <a:pt x="1377527" y="58560"/>
                                </a:lnTo>
                                <a:lnTo>
                                  <a:pt x="1385062" y="95885"/>
                                </a:lnTo>
                                <a:lnTo>
                                  <a:pt x="1385062" y="479425"/>
                                </a:lnTo>
                                <a:lnTo>
                                  <a:pt x="1377527" y="516749"/>
                                </a:lnTo>
                                <a:lnTo>
                                  <a:pt x="1356979" y="547227"/>
                                </a:lnTo>
                                <a:lnTo>
                                  <a:pt x="1326501" y="567775"/>
                                </a:lnTo>
                                <a:lnTo>
                                  <a:pt x="1289177" y="575310"/>
                                </a:lnTo>
                                <a:lnTo>
                                  <a:pt x="96012" y="575310"/>
                                </a:lnTo>
                                <a:lnTo>
                                  <a:pt x="58614" y="567775"/>
                                </a:lnTo>
                                <a:lnTo>
                                  <a:pt x="28098" y="547227"/>
                                </a:lnTo>
                                <a:lnTo>
                                  <a:pt x="7536" y="516749"/>
                                </a:lnTo>
                                <a:lnTo>
                                  <a:pt x="0" y="479425"/>
                                </a:lnTo>
                                <a:lnTo>
                                  <a:pt x="0" y="95885"/>
                                </a:lnTo>
                                <a:close/>
                              </a:path>
                            </a:pathLst>
                          </a:custGeom>
                          <a:ln w="25400">
                            <a:solidFill>
                              <a:srgbClr val="FFFFFF"/>
                            </a:solidFill>
                            <a:prstDash val="solid"/>
                          </a:ln>
                        </wps:spPr>
                        <wps:bodyPr wrap="square" lIns="0" tIns="0" rIns="0" bIns="0" rtlCol="0">
                          <a:prstTxWarp prst="textNoShape">
                            <a:avLst/>
                          </a:prstTxWarp>
                          <a:noAutofit/>
                        </wps:bodyPr>
                      </wps:wsp>
                      <wps:wsp>
                        <wps:cNvPr id="23" name="Graphic 23"/>
                        <wps:cNvSpPr/>
                        <wps:spPr>
                          <a:xfrm>
                            <a:off x="3385235" y="2617977"/>
                            <a:ext cx="1415415" cy="575310"/>
                          </a:xfrm>
                          <a:custGeom>
                            <a:avLst/>
                            <a:gdLst/>
                            <a:ahLst/>
                            <a:cxnLst/>
                            <a:rect l="l" t="t" r="r" b="b"/>
                            <a:pathLst>
                              <a:path w="1415415" h="575310">
                                <a:moveTo>
                                  <a:pt x="1319149" y="0"/>
                                </a:moveTo>
                                <a:lnTo>
                                  <a:pt x="96012" y="0"/>
                                </a:lnTo>
                                <a:lnTo>
                                  <a:pt x="58668" y="7534"/>
                                </a:lnTo>
                                <a:lnTo>
                                  <a:pt x="28146" y="28082"/>
                                </a:lnTo>
                                <a:lnTo>
                                  <a:pt x="7554" y="58560"/>
                                </a:lnTo>
                                <a:lnTo>
                                  <a:pt x="0" y="95885"/>
                                </a:lnTo>
                                <a:lnTo>
                                  <a:pt x="0" y="479425"/>
                                </a:lnTo>
                                <a:lnTo>
                                  <a:pt x="7554" y="516749"/>
                                </a:lnTo>
                                <a:lnTo>
                                  <a:pt x="28146" y="547227"/>
                                </a:lnTo>
                                <a:lnTo>
                                  <a:pt x="58668" y="567775"/>
                                </a:lnTo>
                                <a:lnTo>
                                  <a:pt x="96012" y="575310"/>
                                </a:lnTo>
                                <a:lnTo>
                                  <a:pt x="1319149" y="575310"/>
                                </a:lnTo>
                                <a:lnTo>
                                  <a:pt x="1356546" y="567775"/>
                                </a:lnTo>
                                <a:lnTo>
                                  <a:pt x="1387062" y="547227"/>
                                </a:lnTo>
                                <a:lnTo>
                                  <a:pt x="1407624" y="516749"/>
                                </a:lnTo>
                                <a:lnTo>
                                  <a:pt x="1415161" y="479425"/>
                                </a:lnTo>
                                <a:lnTo>
                                  <a:pt x="1415161" y="95885"/>
                                </a:lnTo>
                                <a:lnTo>
                                  <a:pt x="1407624" y="58560"/>
                                </a:lnTo>
                                <a:lnTo>
                                  <a:pt x="1387062" y="28082"/>
                                </a:lnTo>
                                <a:lnTo>
                                  <a:pt x="1356546" y="7534"/>
                                </a:lnTo>
                                <a:lnTo>
                                  <a:pt x="1319149" y="0"/>
                                </a:lnTo>
                                <a:close/>
                              </a:path>
                            </a:pathLst>
                          </a:custGeom>
                          <a:solidFill>
                            <a:srgbClr val="7973C2"/>
                          </a:solidFill>
                        </wps:spPr>
                        <wps:bodyPr wrap="square" lIns="0" tIns="0" rIns="0" bIns="0" rtlCol="0">
                          <a:prstTxWarp prst="textNoShape">
                            <a:avLst/>
                          </a:prstTxWarp>
                          <a:noAutofit/>
                        </wps:bodyPr>
                      </wps:wsp>
                      <wps:wsp>
                        <wps:cNvPr id="24" name="Graphic 24"/>
                        <wps:cNvSpPr/>
                        <wps:spPr>
                          <a:xfrm>
                            <a:off x="3385235" y="2617977"/>
                            <a:ext cx="1415415" cy="575310"/>
                          </a:xfrm>
                          <a:custGeom>
                            <a:avLst/>
                            <a:gdLst/>
                            <a:ahLst/>
                            <a:cxnLst/>
                            <a:rect l="l" t="t" r="r" b="b"/>
                            <a:pathLst>
                              <a:path w="1415415" h="575310">
                                <a:moveTo>
                                  <a:pt x="0" y="95885"/>
                                </a:moveTo>
                                <a:lnTo>
                                  <a:pt x="7554" y="58560"/>
                                </a:lnTo>
                                <a:lnTo>
                                  <a:pt x="28146" y="28082"/>
                                </a:lnTo>
                                <a:lnTo>
                                  <a:pt x="58668" y="7534"/>
                                </a:lnTo>
                                <a:lnTo>
                                  <a:pt x="96012" y="0"/>
                                </a:lnTo>
                                <a:lnTo>
                                  <a:pt x="1319149" y="0"/>
                                </a:lnTo>
                                <a:lnTo>
                                  <a:pt x="1356546" y="7534"/>
                                </a:lnTo>
                                <a:lnTo>
                                  <a:pt x="1387062" y="28082"/>
                                </a:lnTo>
                                <a:lnTo>
                                  <a:pt x="1407624" y="58560"/>
                                </a:lnTo>
                                <a:lnTo>
                                  <a:pt x="1415161" y="95885"/>
                                </a:lnTo>
                                <a:lnTo>
                                  <a:pt x="1415161" y="479425"/>
                                </a:lnTo>
                                <a:lnTo>
                                  <a:pt x="1407624" y="516749"/>
                                </a:lnTo>
                                <a:lnTo>
                                  <a:pt x="1387062" y="547227"/>
                                </a:lnTo>
                                <a:lnTo>
                                  <a:pt x="1356546" y="567775"/>
                                </a:lnTo>
                                <a:lnTo>
                                  <a:pt x="1319149" y="575310"/>
                                </a:lnTo>
                                <a:lnTo>
                                  <a:pt x="96012" y="575310"/>
                                </a:lnTo>
                                <a:lnTo>
                                  <a:pt x="58668" y="567775"/>
                                </a:lnTo>
                                <a:lnTo>
                                  <a:pt x="28146" y="547227"/>
                                </a:lnTo>
                                <a:lnTo>
                                  <a:pt x="7554" y="516749"/>
                                </a:lnTo>
                                <a:lnTo>
                                  <a:pt x="0" y="479425"/>
                                </a:lnTo>
                                <a:lnTo>
                                  <a:pt x="0" y="95885"/>
                                </a:lnTo>
                                <a:close/>
                              </a:path>
                            </a:pathLst>
                          </a:custGeom>
                          <a:ln w="25400">
                            <a:solidFill>
                              <a:srgbClr val="FFFFFF"/>
                            </a:solidFill>
                            <a:prstDash val="solid"/>
                          </a:ln>
                        </wps:spPr>
                        <wps:bodyPr wrap="square" lIns="0" tIns="0" rIns="0" bIns="0" rtlCol="0">
                          <a:prstTxWarp prst="textNoShape">
                            <a:avLst/>
                          </a:prstTxWarp>
                          <a:noAutofit/>
                        </wps:bodyPr>
                      </wps:wsp>
                      <wps:wsp>
                        <wps:cNvPr id="25" name="Textbox 25"/>
                        <wps:cNvSpPr txBox="1"/>
                        <wps:spPr>
                          <a:xfrm>
                            <a:off x="301802" y="119506"/>
                            <a:ext cx="848360" cy="373380"/>
                          </a:xfrm>
                          <a:prstGeom prst="rect">
                            <a:avLst/>
                          </a:prstGeom>
                        </wps:spPr>
                        <wps:txbx>
                          <w:txbxContent>
                            <w:p w14:paraId="1D0F0362" w14:textId="77777777" w:rsidR="00AD79C4" w:rsidRDefault="00AD79C4" w:rsidP="00AD79C4">
                              <w:pPr>
                                <w:spacing w:line="268" w:lineRule="exact"/>
                                <w:ind w:right="18"/>
                                <w:jc w:val="center"/>
                                <w:rPr>
                                  <w:sz w:val="28"/>
                                </w:rPr>
                              </w:pPr>
                              <w:r>
                                <w:rPr>
                                  <w:color w:val="FFFFFF"/>
                                  <w:spacing w:val="-2"/>
                                  <w:sz w:val="28"/>
                                </w:rPr>
                                <w:t>Initial</w:t>
                              </w:r>
                            </w:p>
                            <w:p w14:paraId="64018A56" w14:textId="77777777" w:rsidR="00AD79C4" w:rsidRDefault="00AD79C4" w:rsidP="00AD79C4">
                              <w:pPr>
                                <w:spacing w:line="320" w:lineRule="exact"/>
                                <w:ind w:right="18"/>
                                <w:jc w:val="center"/>
                                <w:rPr>
                                  <w:sz w:val="28"/>
                                </w:rPr>
                              </w:pPr>
                              <w:r>
                                <w:rPr>
                                  <w:color w:val="FFFFFF"/>
                                  <w:spacing w:val="-2"/>
                                  <w:sz w:val="28"/>
                                </w:rPr>
                                <w:t>assessment</w:t>
                              </w:r>
                            </w:p>
                          </w:txbxContent>
                        </wps:txbx>
                        <wps:bodyPr wrap="square" lIns="0" tIns="0" rIns="0" bIns="0" rtlCol="0">
                          <a:noAutofit/>
                        </wps:bodyPr>
                      </wps:wsp>
                      <wps:wsp>
                        <wps:cNvPr id="26" name="Textbox 26"/>
                        <wps:cNvSpPr txBox="1"/>
                        <wps:spPr>
                          <a:xfrm>
                            <a:off x="1163370" y="863600"/>
                            <a:ext cx="936625" cy="178435"/>
                          </a:xfrm>
                          <a:prstGeom prst="rect">
                            <a:avLst/>
                          </a:prstGeom>
                        </wps:spPr>
                        <wps:txbx>
                          <w:txbxContent>
                            <w:p w14:paraId="64B9ECD9" w14:textId="77777777" w:rsidR="00AD79C4" w:rsidRDefault="00AD79C4" w:rsidP="00AD79C4">
                              <w:pPr>
                                <w:spacing w:line="281" w:lineRule="exact"/>
                                <w:rPr>
                                  <w:sz w:val="28"/>
                                </w:rPr>
                              </w:pPr>
                              <w:r>
                                <w:rPr>
                                  <w:color w:val="FFFFFF"/>
                                  <w:spacing w:val="-2"/>
                                  <w:sz w:val="28"/>
                                </w:rPr>
                                <w:t>Investigation</w:t>
                              </w:r>
                            </w:p>
                          </w:txbxContent>
                        </wps:txbx>
                        <wps:bodyPr wrap="square" lIns="0" tIns="0" rIns="0" bIns="0" rtlCol="0">
                          <a:noAutofit/>
                        </wps:bodyPr>
                      </wps:wsp>
                      <wps:wsp>
                        <wps:cNvPr id="27" name="Textbox 27"/>
                        <wps:cNvSpPr txBox="1"/>
                        <wps:spPr>
                          <a:xfrm>
                            <a:off x="2148890" y="1520444"/>
                            <a:ext cx="577850" cy="178435"/>
                          </a:xfrm>
                          <a:prstGeom prst="rect">
                            <a:avLst/>
                          </a:prstGeom>
                        </wps:spPr>
                        <wps:txbx>
                          <w:txbxContent>
                            <w:p w14:paraId="287D941A" w14:textId="77777777" w:rsidR="00AD79C4" w:rsidRDefault="00AD79C4" w:rsidP="00AD79C4">
                              <w:pPr>
                                <w:spacing w:line="281" w:lineRule="exact"/>
                                <w:rPr>
                                  <w:sz w:val="28"/>
                                </w:rPr>
                              </w:pPr>
                              <w:r>
                                <w:rPr>
                                  <w:color w:val="FFFFFF"/>
                                  <w:spacing w:val="-2"/>
                                  <w:sz w:val="28"/>
                                </w:rPr>
                                <w:t>Hearing</w:t>
                              </w:r>
                            </w:p>
                          </w:txbxContent>
                        </wps:txbx>
                        <wps:bodyPr wrap="square" lIns="0" tIns="0" rIns="0" bIns="0" rtlCol="0">
                          <a:noAutofit/>
                        </wps:bodyPr>
                      </wps:wsp>
                      <wps:wsp>
                        <wps:cNvPr id="28" name="Textbox 28"/>
                        <wps:cNvSpPr txBox="1"/>
                        <wps:spPr>
                          <a:xfrm>
                            <a:off x="2933750" y="2165095"/>
                            <a:ext cx="636270" cy="178435"/>
                          </a:xfrm>
                          <a:prstGeom prst="rect">
                            <a:avLst/>
                          </a:prstGeom>
                        </wps:spPr>
                        <wps:txbx>
                          <w:txbxContent>
                            <w:p w14:paraId="542315B7" w14:textId="77777777" w:rsidR="00AD79C4" w:rsidRDefault="00AD79C4" w:rsidP="00AD79C4">
                              <w:pPr>
                                <w:spacing w:line="281" w:lineRule="exact"/>
                                <w:rPr>
                                  <w:sz w:val="28"/>
                                </w:rPr>
                              </w:pPr>
                              <w:r>
                                <w:rPr>
                                  <w:color w:val="FFFFFF"/>
                                  <w:spacing w:val="-2"/>
                                  <w:sz w:val="28"/>
                                </w:rPr>
                                <w:t>Sanction</w:t>
                              </w:r>
                            </w:p>
                          </w:txbxContent>
                        </wps:txbx>
                        <wps:bodyPr wrap="square" lIns="0" tIns="0" rIns="0" bIns="0" rtlCol="0">
                          <a:noAutofit/>
                        </wps:bodyPr>
                      </wps:wsp>
                      <wps:wsp>
                        <wps:cNvPr id="29" name="Textbox 29"/>
                        <wps:cNvSpPr txBox="1"/>
                        <wps:spPr>
                          <a:xfrm>
                            <a:off x="3604818" y="2822829"/>
                            <a:ext cx="991235" cy="178435"/>
                          </a:xfrm>
                          <a:prstGeom prst="rect">
                            <a:avLst/>
                          </a:prstGeom>
                        </wps:spPr>
                        <wps:txbx>
                          <w:txbxContent>
                            <w:p w14:paraId="15B1F4E0" w14:textId="77777777" w:rsidR="00AD79C4" w:rsidRDefault="00AD79C4" w:rsidP="00AD79C4">
                              <w:pPr>
                                <w:spacing w:line="281" w:lineRule="exact"/>
                                <w:rPr>
                                  <w:sz w:val="28"/>
                                </w:rPr>
                              </w:pPr>
                              <w:r>
                                <w:rPr>
                                  <w:color w:val="FFFFFF"/>
                                  <w:sz w:val="28"/>
                                </w:rPr>
                                <w:t>Final</w:t>
                              </w:r>
                              <w:r>
                                <w:rPr>
                                  <w:color w:val="FFFFFF"/>
                                  <w:spacing w:val="-5"/>
                                  <w:sz w:val="28"/>
                                </w:rPr>
                                <w:t xml:space="preserve"> </w:t>
                              </w:r>
                              <w:r>
                                <w:rPr>
                                  <w:color w:val="FFFFFF"/>
                                  <w:spacing w:val="-2"/>
                                  <w:sz w:val="28"/>
                                </w:rPr>
                                <w:t>decision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1990D4" id="Group 10" o:spid="_x0000_s1026" style="position:absolute;margin-left:78pt;margin-top:32.25pt;width:430pt;height:319pt;z-index:-251658240;mso-wrap-distance-left:0;mso-wrap-distance-right:0;mso-position-horizontal-relative:page;mso-width-relative:margin;mso-height-relative:margin" coordsize="48133,3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">
                <v:shape id="Graphic 11" o:spid="_x0000_s1027" style="position:absolute;left:4045;top:5878;width:5563;height:4883;visibility:visible;mso-wrap-style:square;v-text-anchor:top" coordsize="55626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" path="m160274,l,,,446405r381126,l381126,488315,555879,366141,381126,244094r,41910l160274,286004,160274,xe" fillcolor="#bbdcdb" stroked="f">
                  <v:path arrowok="t"/>
                </v:shape>
                <v:shape id="Graphic 12" o:spid="_x0000_s1028" style="position:absolute;left:127;top:127;width:14147;height:5759;visibility:visible;mso-wrap-style:square;v-text-anchor:top" coordsize="1414780,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" path="m1318564,l95923,,58587,7536,28097,28098,7538,58614,,96012,,479551r7538,37325l28097,547354r30490,20548l95923,575437r1222641,l1355888,567902r30478,-20548l1406915,516876r7534,-37325l1414449,96012r-7534,-37398l1386366,28098,1355888,7536,1318564,xe" fillcolor="#00aeac" stroked="f">
                  <v:path arrowok="t"/>
                </v:shape>
                <v:shape id="Graphic 13" o:spid="_x0000_s1029" style="position:absolute;left:127;top:127;width:14147;height:5759;visibility:visible;mso-wrap-style:square;v-text-anchor:top" coordsize="1414780,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" path="m,96012l7538,58614,28097,28098,58587,7536,95923,,1318564,r37324,7536l1386366,28098r20549,30516l1414449,96012r,383539l1406915,516876r-20549,30478l1355888,567902r-37324,7535l95923,575437,58587,567902,28097,547354,7538,516876,,479551,,96012xe" filled="f" strokecolor="white" strokeweight=".70553mm">
                  <v:path arrowok="t"/>
                </v:shape>
                <v:shape id="Graphic 14" o:spid="_x0000_s1030" style="position:absolute;left:11807;top:12341;width:5563;height:4884;visibility:visible;mso-wrap-style:square;v-text-anchor:top" coordsize="55626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" path="m160400,l,,,446404r381254,l381254,488314,556006,366267,381254,244220r,41910l160400,286130,160400,xe" fillcolor="#c7dbe1" stroked="f">
                  <v:path arrowok="t"/>
                </v:shape>
                <v:shape id="Graphic 15" o:spid="_x0000_s1031" style="position:absolute;left:9658;top:6591;width:13202;height:5753;visibility:visible;mso-wrap-style:square;v-text-anchor:top" coordsize="1320165,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" path="m1223645,l95885,,58560,7534,28082,28082,7534,58560,,95885,,479425r7534,37324l28082,547227r30478,20548l95885,575310r1127760,l1261042,567775r30516,-20548l1312120,516749r7537,-37324l1319657,95885r-7537,-37325l1291558,28082,1261042,7534,1223645,xe" fillcolor="#0c99bd" stroked="f">
                  <v:path arrowok="t"/>
                </v:shape>
                <v:shape id="Graphic 16" o:spid="_x0000_s1032" style="position:absolute;left:9658;top:6591;width:13202;height:5753;visibility:visible;mso-wrap-style:square;v-text-anchor:top" coordsize="1320165,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" path="m,95885l7534,58560,28082,28082,58560,7534,95885,,1223645,r37397,7534l1291558,28082r20562,30478l1319657,95885r,383540l1312120,516749r-20562,30478l1261042,567775r-37397,7535l95885,575310,58560,567775,28082,547227,7534,516749,,479425,,95885xe" filled="f" strokecolor="white" strokeweight="2pt">
                  <v:path arrowok="t"/>
                </v:shape>
                <v:shape id="Graphic 17" o:spid="_x0000_s1033" style="position:absolute;left:19803;top:18806;width:5563;height:4883;visibility:visible;mso-wrap-style:square;v-text-anchor:top" coordsize="55626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" path="m160273,l,,,446405r381126,l381126,488315,555878,366141,381126,244094r,41910l160273,286004,160273,xe" fillcolor="#d3dde8" stroked="f">
                  <v:path arrowok="t"/>
                </v:shape>
                <v:shape id="Graphic 18" o:spid="_x0000_s1034" style="position:absolute;left:17954;top:13158;width:12713;height:5759;visibility:visible;mso-wrap-style:square;v-text-anchor:top" coordsize="1271270,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" path="m1175130,l95884,,58560,7534,28082,28082,7534,58560,,95884,,479425r7534,37397l28082,547338r30478,20562l95884,575437r1079246,l1212528,567900r30516,-20562l1263606,516822r7536,-37397l1271142,95884r-7536,-37324l1243044,28082,1212528,7534,1175130,xe" fillcolor="#1c80c8" stroked="f">
                  <v:path arrowok="t"/>
                </v:shape>
                <v:shape id="Graphic 19" o:spid="_x0000_s1035" style="position:absolute;left:17954;top:13158;width:12713;height:5759;visibility:visible;mso-wrap-style:square;v-text-anchor:top" coordsize="1271270,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" path="m,95884l7534,58560,28082,28082,58560,7534,95884,,1175130,r37398,7534l1243044,28082r20562,30478l1271142,95884r,383541l1263606,516822r-20562,30516l1212528,567900r-37398,7537l95884,575437,58560,567900,28082,547338,7534,516822,,479425,,95884xe" filled="f" strokecolor="white" strokeweight="2pt">
                  <v:path arrowok="t"/>
                </v:shape>
                <v:shape id="Graphic 20" o:spid="_x0000_s1036" style="position:absolute;left:28609;top:25269;width:5563;height:4883;visibility:visible;mso-wrap-style:square;v-text-anchor:top" coordsize="55626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" path="m160400,l,,,446404r381254,l381254,488314,555879,366267,381254,244093r,41910l160400,286003,160400,xe" fillcolor="#dfe2ed" stroked="f">
                  <v:path arrowok="t"/>
                </v:shape>
                <v:shape id="Graphic 21" o:spid="_x0000_s1037" style="position:absolute;left:25528;top:19604;width:13856;height:5754;visibility:visible;mso-wrap-style:square;v-text-anchor:top" coordsize="138557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" path="m1289177,l96012,,58614,7534,28098,28082,7536,58560,,95885,,479425r7536,37324l28098,547227r30516,20548l96012,575310r1193165,l1326501,567775r30478,-20548l1377527,516749r7535,-37324l1385062,95885r-7535,-37325l1356979,28082,1326501,7534,1289177,xe" fillcolor="#2e69d1" stroked="f">
                  <v:path arrowok="t"/>
                </v:shape>
                <v:shape id="Graphic 22" o:spid="_x0000_s1038" style="position:absolute;left:25528;top:19604;width:13856;height:5754;visibility:visible;mso-wrap-style:square;v-text-anchor:top" coordsize="138557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" path="m,95885l7536,58560,28098,28082,58614,7534,96012,,1289177,r37324,7534l1356979,28082r20548,30478l1385062,95885r,383540l1377527,516749r-20548,30478l1326501,567775r-37324,7535l96012,575310,58614,567775,28098,547227,7536,516749,,479425,,95885xe" filled="f" strokecolor="white" strokeweight="2pt">
                  <v:path arrowok="t"/>
                </v:shape>
                <v:shape id="Graphic 23" o:spid="_x0000_s1039" style="position:absolute;left:33852;top:26179;width:14154;height:5753;visibility:visible;mso-wrap-style:square;v-text-anchor:top" coordsize="1415415,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" path="m1319149,l96012,,58668,7534,28146,28082,7554,58560,,95885,,479425r7554,37324l28146,547227r30522,20548l96012,575310r1223137,l1356546,567775r30516,-20548l1407624,516749r7537,-37324l1415161,95885r-7537,-37325l1387062,28082,1356546,7534,1319149,xe" fillcolor="#7973c2" stroked="f">
                  <v:path arrowok="t"/>
                </v:shape>
                <v:shape id="Graphic 24" o:spid="_x0000_s1040" style="position:absolute;left:33852;top:26179;width:14154;height:5753;visibility:visible;mso-wrap-style:square;v-text-anchor:top" coordsize="1415415,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" path="m,95885l7554,58560,28146,28082,58668,7534,96012,,1319149,r37397,7534l1387062,28082r20562,30478l1415161,95885r,383540l1407624,516749r-20562,30478l1356546,567775r-37397,7535l96012,575310,58668,567775,28146,547227,7554,516749,,479425,,95885xe" filled="f" strokecolor="white" strokeweight="2pt">
                  <v:path arrowok="t"/>
                </v:shape>
                <v:shapetype id="_x0000_t202" coordsize="21600,21600" o:spt="202" path="m,l,21600r21600,l21600,xe">
                  <v:stroke joinstyle="miter"/>
                  <v:path gradientshapeok="t" o:connecttype="rect"/>
                </v:shapetype>
                <v:shape id="Textbox 25" o:spid="_x0000_s1041" type="#_x0000_t202" style="position:absolute;left:3018;top:1195;width:8483;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D0F0362" w14:textId="77777777" w:rsidR="00AD79C4" w:rsidRDefault="00AD79C4" w:rsidP="00AD79C4">
                        <w:pPr>
                          <w:spacing w:line="268" w:lineRule="exact"/>
                          <w:ind w:right="18"/>
                          <w:jc w:val="center"/>
                          <w:rPr>
                            <w:sz w:val="28"/>
                          </w:rPr>
                        </w:pPr>
                        <w:r>
                          <w:rPr>
                            <w:color w:val="FFFFFF"/>
                            <w:spacing w:val="-2"/>
                            <w:sz w:val="28"/>
                          </w:rPr>
                          <w:t>Initial</w:t>
                        </w:r>
                      </w:p>
                      <w:p w14:paraId="64018A56" w14:textId="77777777" w:rsidR="00AD79C4" w:rsidRDefault="00AD79C4" w:rsidP="00AD79C4">
                        <w:pPr>
                          <w:spacing w:line="320" w:lineRule="exact"/>
                          <w:ind w:right="18"/>
                          <w:jc w:val="center"/>
                          <w:rPr>
                            <w:sz w:val="28"/>
                          </w:rPr>
                        </w:pPr>
                        <w:r>
                          <w:rPr>
                            <w:color w:val="FFFFFF"/>
                            <w:spacing w:val="-2"/>
                            <w:sz w:val="28"/>
                          </w:rPr>
                          <w:t>assessment</w:t>
                        </w:r>
                      </w:p>
                    </w:txbxContent>
                  </v:textbox>
                </v:shape>
                <v:shape id="Textbox 26" o:spid="_x0000_s1042" type="#_x0000_t202" style="position:absolute;left:11633;top:8636;width:936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4B9ECD9" w14:textId="77777777" w:rsidR="00AD79C4" w:rsidRDefault="00AD79C4" w:rsidP="00AD79C4">
                        <w:pPr>
                          <w:spacing w:line="281" w:lineRule="exact"/>
                          <w:rPr>
                            <w:sz w:val="28"/>
                          </w:rPr>
                        </w:pPr>
                        <w:r>
                          <w:rPr>
                            <w:color w:val="FFFFFF"/>
                            <w:spacing w:val="-2"/>
                            <w:sz w:val="28"/>
                          </w:rPr>
                          <w:t>Investigation</w:t>
                        </w:r>
                      </w:p>
                    </w:txbxContent>
                  </v:textbox>
                </v:shape>
                <v:shape id="Textbox 27" o:spid="_x0000_s1043" type="#_x0000_t202" style="position:absolute;left:21488;top:15204;width:577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87D941A" w14:textId="77777777" w:rsidR="00AD79C4" w:rsidRDefault="00AD79C4" w:rsidP="00AD79C4">
                        <w:pPr>
                          <w:spacing w:line="281" w:lineRule="exact"/>
                          <w:rPr>
                            <w:sz w:val="28"/>
                          </w:rPr>
                        </w:pPr>
                        <w:r>
                          <w:rPr>
                            <w:color w:val="FFFFFF"/>
                            <w:spacing w:val="-2"/>
                            <w:sz w:val="28"/>
                          </w:rPr>
                          <w:t>Hearing</w:t>
                        </w:r>
                      </w:p>
                    </w:txbxContent>
                  </v:textbox>
                </v:shape>
                <v:shape id="Textbox 28" o:spid="_x0000_s1044" type="#_x0000_t202" style="position:absolute;left:29337;top:21650;width:6363;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42315B7" w14:textId="77777777" w:rsidR="00AD79C4" w:rsidRDefault="00AD79C4" w:rsidP="00AD79C4">
                        <w:pPr>
                          <w:spacing w:line="281" w:lineRule="exact"/>
                          <w:rPr>
                            <w:sz w:val="28"/>
                          </w:rPr>
                        </w:pPr>
                        <w:r>
                          <w:rPr>
                            <w:color w:val="FFFFFF"/>
                            <w:spacing w:val="-2"/>
                            <w:sz w:val="28"/>
                          </w:rPr>
                          <w:t>Sanction</w:t>
                        </w:r>
                      </w:p>
                    </w:txbxContent>
                  </v:textbox>
                </v:shape>
                <v:shape id="Textbox 29" o:spid="_x0000_s1045" type="#_x0000_t202" style="position:absolute;left:36048;top:28228;width:991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5B1F4E0" w14:textId="77777777" w:rsidR="00AD79C4" w:rsidRDefault="00AD79C4" w:rsidP="00AD79C4">
                        <w:pPr>
                          <w:spacing w:line="281" w:lineRule="exact"/>
                          <w:rPr>
                            <w:sz w:val="28"/>
                          </w:rPr>
                        </w:pPr>
                        <w:r>
                          <w:rPr>
                            <w:color w:val="FFFFFF"/>
                            <w:sz w:val="28"/>
                          </w:rPr>
                          <w:t>Final</w:t>
                        </w:r>
                        <w:r>
                          <w:rPr>
                            <w:color w:val="FFFFFF"/>
                            <w:spacing w:val="-5"/>
                            <w:sz w:val="28"/>
                          </w:rPr>
                          <w:t xml:space="preserve"> </w:t>
                        </w:r>
                        <w:r>
                          <w:rPr>
                            <w:color w:val="FFFFFF"/>
                            <w:spacing w:val="-2"/>
                            <w:sz w:val="28"/>
                          </w:rPr>
                          <w:t>decision</w:t>
                        </w:r>
                      </w:p>
                    </w:txbxContent>
                  </v:textbox>
                </v:shape>
                <w10:wrap type="topAndBottom" anchorx="page"/>
              </v:group>
            </w:pict>
          </mc:Fallback>
        </mc:AlternateContent>
      </w:r>
      <w:r w:rsidR="00F80CE9" w:rsidRPr="00F80CE9">
        <w:rPr>
          <w:b/>
          <w:bCs/>
          <w:color w:val="000066"/>
          <w:sz w:val="28"/>
          <w:szCs w:val="28"/>
        </w:rPr>
        <w:t>The Stages of the Disciplinary Process</w:t>
      </w:r>
    </w:p>
    <w:p w14:paraId="05B092D3" w14:textId="07068A5F" w:rsidR="00F80CE9" w:rsidRDefault="00F80CE9" w:rsidP="00F80CE9">
      <w:pPr>
        <w:jc w:val="left"/>
        <w:rPr>
          <w:color w:val="575757"/>
          <w:sz w:val="24"/>
          <w:szCs w:val="24"/>
        </w:rPr>
      </w:pPr>
      <w:r>
        <w:rPr>
          <w:color w:val="575757"/>
          <w:sz w:val="24"/>
          <w:szCs w:val="24"/>
        </w:rPr>
        <w:t xml:space="preserve">        </w:t>
      </w:r>
    </w:p>
    <w:p w14:paraId="3321F36C" w14:textId="77777777" w:rsidR="00F80CE9" w:rsidRPr="00CC72B4" w:rsidRDefault="00F80CE9" w:rsidP="00F80CE9">
      <w:pPr>
        <w:pStyle w:val="Default"/>
        <w:rPr>
          <w:b/>
          <w:bCs/>
          <w:color w:val="000066"/>
        </w:rPr>
      </w:pPr>
    </w:p>
    <w:p w14:paraId="344622AE" w14:textId="0701EEE0" w:rsidR="00F80CE9" w:rsidRPr="00F80CE9" w:rsidRDefault="00F80CE9" w:rsidP="00F80CE9">
      <w:pPr>
        <w:spacing w:after="100"/>
        <w:jc w:val="left"/>
        <w:rPr>
          <w:b/>
          <w:bCs/>
          <w:color w:val="000066"/>
          <w:sz w:val="28"/>
          <w:szCs w:val="28"/>
        </w:rPr>
      </w:pPr>
      <w:r w:rsidRPr="00F80CE9">
        <w:rPr>
          <w:b/>
          <w:bCs/>
          <w:color w:val="000066"/>
          <w:sz w:val="28"/>
          <w:szCs w:val="28"/>
        </w:rPr>
        <w:t>Stag</w:t>
      </w:r>
      <w:r>
        <w:rPr>
          <w:b/>
          <w:bCs/>
          <w:color w:val="000066"/>
          <w:sz w:val="28"/>
          <w:szCs w:val="28"/>
        </w:rPr>
        <w:t>e</w:t>
      </w:r>
      <w:r w:rsidRPr="00F80CE9">
        <w:rPr>
          <w:b/>
          <w:bCs/>
          <w:color w:val="000066"/>
          <w:sz w:val="28"/>
          <w:szCs w:val="28"/>
        </w:rPr>
        <w:t xml:space="preserve"> 1 – Initial Assessment</w:t>
      </w:r>
    </w:p>
    <w:p w14:paraId="01AD2D6E" w14:textId="3DA71333" w:rsidR="00F80CE9" w:rsidRDefault="00F80CE9" w:rsidP="00C5701E">
      <w:pPr>
        <w:rPr>
          <w:color w:val="575757"/>
          <w:sz w:val="24"/>
          <w:szCs w:val="24"/>
        </w:rPr>
      </w:pPr>
      <w:r w:rsidRPr="00287788">
        <w:rPr>
          <w:color w:val="575757"/>
          <w:sz w:val="24"/>
          <w:szCs w:val="24"/>
        </w:rPr>
        <w:t xml:space="preserve">When a complaint is received, an initial investigation is undertaken by the Company Secretary to establish the facts of the complaint and whether it falls within the scope of the CIPS Code of Conduct. The Company Secretary will verify that the complaint is admissible and will check that: </w:t>
      </w:r>
    </w:p>
    <w:p w14:paraId="05F7787B" w14:textId="77777777" w:rsidR="00F80CE9" w:rsidRPr="00287788" w:rsidRDefault="00F80CE9" w:rsidP="00C5701E">
      <w:pPr>
        <w:rPr>
          <w:color w:val="575757"/>
          <w:sz w:val="24"/>
          <w:szCs w:val="24"/>
        </w:rPr>
      </w:pPr>
    </w:p>
    <w:p w14:paraId="01D5B884" w14:textId="77777777" w:rsidR="00F80CE9" w:rsidRPr="00287788" w:rsidRDefault="00F80CE9" w:rsidP="00C5701E">
      <w:pPr>
        <w:numPr>
          <w:ilvl w:val="0"/>
          <w:numId w:val="21"/>
        </w:numPr>
        <w:rPr>
          <w:color w:val="575757"/>
          <w:sz w:val="24"/>
          <w:szCs w:val="24"/>
        </w:rPr>
      </w:pPr>
      <w:r w:rsidRPr="00287788">
        <w:rPr>
          <w:color w:val="575757"/>
          <w:sz w:val="24"/>
          <w:szCs w:val="24"/>
        </w:rPr>
        <w:t xml:space="preserve">a) the person named in the complaint is a current member of the institute </w:t>
      </w:r>
    </w:p>
    <w:p w14:paraId="7F144B68" w14:textId="77777777" w:rsidR="00F80CE9" w:rsidRPr="00287788" w:rsidRDefault="00F80CE9" w:rsidP="00C5701E">
      <w:pPr>
        <w:numPr>
          <w:ilvl w:val="0"/>
          <w:numId w:val="21"/>
        </w:numPr>
        <w:rPr>
          <w:color w:val="575757"/>
          <w:sz w:val="24"/>
          <w:szCs w:val="24"/>
        </w:rPr>
      </w:pPr>
      <w:r w:rsidRPr="00287788">
        <w:rPr>
          <w:color w:val="575757"/>
          <w:sz w:val="24"/>
          <w:szCs w:val="24"/>
        </w:rPr>
        <w:t xml:space="preserve">b) the complaint is in writing </w:t>
      </w:r>
    </w:p>
    <w:p w14:paraId="489DE279" w14:textId="77777777" w:rsidR="00F80CE9" w:rsidRPr="00287788" w:rsidRDefault="00F80CE9" w:rsidP="00C5701E">
      <w:pPr>
        <w:numPr>
          <w:ilvl w:val="0"/>
          <w:numId w:val="21"/>
        </w:numPr>
        <w:rPr>
          <w:color w:val="575757"/>
          <w:sz w:val="24"/>
          <w:szCs w:val="24"/>
        </w:rPr>
      </w:pPr>
      <w:r w:rsidRPr="00287788">
        <w:rPr>
          <w:color w:val="575757"/>
          <w:sz w:val="24"/>
          <w:szCs w:val="24"/>
        </w:rPr>
        <w:t xml:space="preserve">c) the complainant is identified </w:t>
      </w:r>
    </w:p>
    <w:p w14:paraId="6C0618F1" w14:textId="77777777" w:rsidR="00F80CE9" w:rsidRPr="00287788" w:rsidRDefault="00F80CE9" w:rsidP="00C5701E">
      <w:pPr>
        <w:numPr>
          <w:ilvl w:val="0"/>
          <w:numId w:val="21"/>
        </w:numPr>
        <w:rPr>
          <w:color w:val="575757"/>
          <w:sz w:val="24"/>
          <w:szCs w:val="24"/>
        </w:rPr>
      </w:pPr>
      <w:r w:rsidRPr="00287788">
        <w:rPr>
          <w:color w:val="575757"/>
          <w:sz w:val="24"/>
          <w:szCs w:val="24"/>
        </w:rPr>
        <w:t xml:space="preserve">d) the complaint relates to a breach of one or more principles of the Code of Conduct. </w:t>
      </w:r>
    </w:p>
    <w:p w14:paraId="7B74A573" w14:textId="32E54686" w:rsidR="00F80CE9" w:rsidRDefault="00F80CE9" w:rsidP="00C5701E">
      <w:pPr>
        <w:rPr>
          <w:color w:val="575757"/>
          <w:sz w:val="24"/>
          <w:szCs w:val="24"/>
        </w:rPr>
      </w:pPr>
      <w:r w:rsidRPr="00287788">
        <w:rPr>
          <w:color w:val="575757"/>
          <w:sz w:val="24"/>
          <w:szCs w:val="24"/>
        </w:rPr>
        <w:lastRenderedPageBreak/>
        <w:t>If the complaint is within scope, the member will be notified</w:t>
      </w:r>
      <w:r w:rsidR="00AD79C4">
        <w:rPr>
          <w:color w:val="575757"/>
          <w:sz w:val="24"/>
          <w:szCs w:val="24"/>
        </w:rPr>
        <w:t>,</w:t>
      </w:r>
      <w:r w:rsidRPr="00287788">
        <w:rPr>
          <w:color w:val="575757"/>
          <w:sz w:val="24"/>
          <w:szCs w:val="24"/>
        </w:rPr>
        <w:t xml:space="preserve"> and guidance for the disciplinary procedure will be provided.</w:t>
      </w:r>
    </w:p>
    <w:p w14:paraId="388443CA" w14:textId="77777777" w:rsidR="00F80CE9" w:rsidRPr="00CC72B4" w:rsidRDefault="00F80CE9" w:rsidP="00F80CE9">
      <w:pPr>
        <w:jc w:val="left"/>
        <w:rPr>
          <w:b/>
          <w:bCs/>
          <w:color w:val="000066"/>
          <w:sz w:val="24"/>
          <w:szCs w:val="24"/>
        </w:rPr>
      </w:pPr>
    </w:p>
    <w:p w14:paraId="45295E2B" w14:textId="77777777" w:rsidR="00F80CE9" w:rsidRPr="00CC72B4" w:rsidRDefault="00F80CE9" w:rsidP="00F80CE9">
      <w:pPr>
        <w:pStyle w:val="Default"/>
        <w:rPr>
          <w:b/>
          <w:bCs/>
          <w:color w:val="000066"/>
        </w:rPr>
      </w:pPr>
    </w:p>
    <w:p w14:paraId="5474ACAD" w14:textId="77777777" w:rsidR="00F80CE9" w:rsidRPr="00F80CE9" w:rsidRDefault="00F80CE9" w:rsidP="00F80CE9">
      <w:pPr>
        <w:spacing w:after="100"/>
        <w:jc w:val="left"/>
        <w:rPr>
          <w:b/>
          <w:bCs/>
          <w:color w:val="000066"/>
          <w:sz w:val="28"/>
          <w:szCs w:val="28"/>
        </w:rPr>
      </w:pPr>
      <w:r w:rsidRPr="00F80CE9">
        <w:rPr>
          <w:b/>
          <w:bCs/>
          <w:color w:val="000066"/>
          <w:sz w:val="28"/>
          <w:szCs w:val="28"/>
        </w:rPr>
        <w:t>Stage 2 – Investigation</w:t>
      </w:r>
    </w:p>
    <w:p w14:paraId="1B114370" w14:textId="11B7982B" w:rsidR="00F80CE9" w:rsidRDefault="00F80CE9" w:rsidP="00C5701E">
      <w:pPr>
        <w:rPr>
          <w:rFonts w:cs="Calibri"/>
          <w:color w:val="575757"/>
          <w:sz w:val="24"/>
          <w:szCs w:val="24"/>
        </w:rPr>
      </w:pPr>
      <w:r w:rsidRPr="00287788">
        <w:rPr>
          <w:rFonts w:cs="Calibri"/>
          <w:color w:val="575757"/>
          <w:sz w:val="24"/>
          <w:szCs w:val="24"/>
        </w:rPr>
        <w:t>Once the above criteria are satisfied, a copy of the complaint and any supporting documentation is sent to the Chair to ascertain whether there is a case to answer, if there is, the Disciplinary Committee will convene and where necessary, take legal advice. The meeting will be arranged to discuss the evidence and agree one of the following options:</w:t>
      </w:r>
    </w:p>
    <w:p w14:paraId="0054EA52" w14:textId="77777777" w:rsidR="00F80CE9" w:rsidRDefault="00F80CE9" w:rsidP="00C5701E">
      <w:pPr>
        <w:rPr>
          <w:rFonts w:cs="Calibri"/>
          <w:color w:val="575757"/>
          <w:sz w:val="24"/>
          <w:szCs w:val="24"/>
        </w:rPr>
      </w:pPr>
    </w:p>
    <w:p w14:paraId="54ADFBF8" w14:textId="77777777" w:rsidR="00F80CE9" w:rsidRPr="00287788" w:rsidRDefault="00F80CE9" w:rsidP="00C5701E">
      <w:pPr>
        <w:ind w:left="851" w:hanging="142"/>
        <w:rPr>
          <w:color w:val="575757"/>
          <w:sz w:val="24"/>
          <w:szCs w:val="24"/>
        </w:rPr>
      </w:pPr>
      <w:r w:rsidRPr="00287788">
        <w:rPr>
          <w:color w:val="575757"/>
          <w:sz w:val="24"/>
          <w:szCs w:val="24"/>
        </w:rPr>
        <w:t xml:space="preserve">• that based on the information presented there is no case to be answered and the file can be closed; </w:t>
      </w:r>
    </w:p>
    <w:p w14:paraId="31A82B11" w14:textId="019FF331" w:rsidR="00F80CE9" w:rsidRPr="00287788" w:rsidRDefault="00F80CE9" w:rsidP="00C5701E">
      <w:pPr>
        <w:ind w:left="851" w:hanging="142"/>
        <w:rPr>
          <w:color w:val="575757"/>
          <w:sz w:val="24"/>
          <w:szCs w:val="24"/>
        </w:rPr>
      </w:pPr>
      <w:r w:rsidRPr="00287788">
        <w:rPr>
          <w:color w:val="575757"/>
          <w:sz w:val="24"/>
          <w:szCs w:val="24"/>
        </w:rPr>
        <w:t xml:space="preserve">• that there appears to be a case to answer but additional information or evidence is required before a decision can be made; </w:t>
      </w:r>
    </w:p>
    <w:p w14:paraId="1B890877" w14:textId="77777777" w:rsidR="00F80CE9" w:rsidRDefault="00F80CE9" w:rsidP="00C5701E">
      <w:pPr>
        <w:ind w:left="851" w:hanging="142"/>
        <w:rPr>
          <w:color w:val="575757"/>
          <w:sz w:val="24"/>
          <w:szCs w:val="24"/>
        </w:rPr>
      </w:pPr>
      <w:r w:rsidRPr="00287788">
        <w:rPr>
          <w:color w:val="575757"/>
          <w:sz w:val="24"/>
          <w:szCs w:val="24"/>
        </w:rPr>
        <w:t xml:space="preserve">• that based on the information presented there is a case to </w:t>
      </w:r>
      <w:proofErr w:type="gramStart"/>
      <w:r w:rsidRPr="00287788">
        <w:rPr>
          <w:color w:val="575757"/>
          <w:sz w:val="24"/>
          <w:szCs w:val="24"/>
        </w:rPr>
        <w:t>answer</w:t>
      </w:r>
      <w:proofErr w:type="gramEnd"/>
      <w:r w:rsidRPr="00287788">
        <w:rPr>
          <w:color w:val="575757"/>
          <w:sz w:val="24"/>
          <w:szCs w:val="24"/>
        </w:rPr>
        <w:t xml:space="preserve"> and a formal hearing should be held. </w:t>
      </w:r>
    </w:p>
    <w:p w14:paraId="7316762C" w14:textId="77777777" w:rsidR="00F80CE9" w:rsidRPr="00287788" w:rsidRDefault="00F80CE9" w:rsidP="00C5701E">
      <w:pPr>
        <w:ind w:left="851" w:hanging="142"/>
        <w:rPr>
          <w:color w:val="575757"/>
          <w:sz w:val="24"/>
          <w:szCs w:val="24"/>
        </w:rPr>
      </w:pPr>
    </w:p>
    <w:p w14:paraId="3FC077FC" w14:textId="77777777" w:rsidR="00F80CE9" w:rsidRDefault="00F80CE9" w:rsidP="00C5701E">
      <w:pPr>
        <w:rPr>
          <w:rFonts w:cs="Calibri"/>
          <w:color w:val="575757"/>
          <w:sz w:val="24"/>
          <w:szCs w:val="24"/>
        </w:rPr>
      </w:pPr>
      <w:r w:rsidRPr="00287788">
        <w:rPr>
          <w:rFonts w:cs="Calibri"/>
          <w:color w:val="575757"/>
          <w:sz w:val="24"/>
          <w:szCs w:val="24"/>
        </w:rPr>
        <w:t xml:space="preserve">If the Disciplinary Committee decides that there is a case to answer, it will set a date and venue for the hearing and instruct the Company Secretary to inform the member. The member must be given at least 21 days’ notice in writing. The Company Secretary will also inform the complainant who may attend the hearing to present their case in person, but they will be interviewed by the Disciplinary Committee separately. </w:t>
      </w:r>
    </w:p>
    <w:p w14:paraId="55C7DE14" w14:textId="77777777" w:rsidR="00F80CE9" w:rsidRPr="00287788" w:rsidRDefault="00F80CE9" w:rsidP="00C5701E">
      <w:pPr>
        <w:rPr>
          <w:rFonts w:cs="Calibri"/>
          <w:color w:val="575757"/>
          <w:sz w:val="24"/>
          <w:szCs w:val="24"/>
        </w:rPr>
      </w:pPr>
    </w:p>
    <w:p w14:paraId="6F9F95CE" w14:textId="77777777" w:rsidR="00F80CE9" w:rsidRDefault="00F80CE9" w:rsidP="00C5701E">
      <w:pPr>
        <w:rPr>
          <w:rFonts w:cs="Calibri"/>
          <w:color w:val="575757"/>
          <w:sz w:val="24"/>
          <w:szCs w:val="24"/>
        </w:rPr>
      </w:pPr>
      <w:r w:rsidRPr="00287788">
        <w:rPr>
          <w:rFonts w:cs="Calibri"/>
          <w:color w:val="575757"/>
          <w:sz w:val="24"/>
          <w:szCs w:val="24"/>
        </w:rPr>
        <w:t xml:space="preserve">The Disciplinary Committee may ask the complainant, the member, or any other interested party for further information or clarification of any of the points of evidence prior to the hearing. Copies of all the documents which the committee is going to consider will be sent to the member prior to the hearing. </w:t>
      </w:r>
    </w:p>
    <w:p w14:paraId="5842F94B" w14:textId="77777777" w:rsidR="00F80CE9" w:rsidRPr="00287788" w:rsidRDefault="00F80CE9" w:rsidP="00C5701E">
      <w:pPr>
        <w:rPr>
          <w:rFonts w:cs="Calibri"/>
          <w:color w:val="575757"/>
          <w:sz w:val="24"/>
          <w:szCs w:val="24"/>
        </w:rPr>
      </w:pPr>
    </w:p>
    <w:p w14:paraId="1C629D05" w14:textId="77777777" w:rsidR="00F80CE9" w:rsidRDefault="00F80CE9" w:rsidP="00C5701E">
      <w:pPr>
        <w:rPr>
          <w:rFonts w:cs="Calibri"/>
          <w:color w:val="575757"/>
          <w:sz w:val="24"/>
          <w:szCs w:val="24"/>
        </w:rPr>
      </w:pPr>
      <w:r w:rsidRPr="00287788">
        <w:rPr>
          <w:rFonts w:cs="Calibri"/>
          <w:color w:val="575757"/>
          <w:sz w:val="24"/>
          <w:szCs w:val="24"/>
        </w:rPr>
        <w:t>If the Committee decides there is a case to answer a hearing will be held (either physically or virtually) and the member will be given the opportunity to present their case and answer questions. While the institute has no statutory powers to compel the member to co-operate, it does expect its members to reply promptly to requests for information. However, if the member does not respond, then the Disciplinary Committee will proceed with the case and reach a judgement based on the evidence to hand.</w:t>
      </w:r>
    </w:p>
    <w:p w14:paraId="5F0E83E4" w14:textId="77777777" w:rsidR="00F80CE9" w:rsidRPr="00CC72B4" w:rsidRDefault="00F80CE9" w:rsidP="00F80CE9">
      <w:pPr>
        <w:jc w:val="left"/>
        <w:rPr>
          <w:b/>
          <w:bCs/>
          <w:color w:val="000066"/>
          <w:sz w:val="24"/>
          <w:szCs w:val="24"/>
        </w:rPr>
      </w:pPr>
    </w:p>
    <w:p w14:paraId="4AE6ADB9" w14:textId="77777777" w:rsidR="00F80CE9" w:rsidRPr="00CC72B4" w:rsidRDefault="00F80CE9" w:rsidP="00F80CE9">
      <w:pPr>
        <w:pStyle w:val="Default"/>
        <w:rPr>
          <w:b/>
          <w:bCs/>
          <w:color w:val="000066"/>
        </w:rPr>
      </w:pPr>
    </w:p>
    <w:p w14:paraId="490BF5DB" w14:textId="77777777" w:rsidR="00F80CE9" w:rsidRPr="00F80CE9" w:rsidRDefault="00F80CE9" w:rsidP="00F80CE9">
      <w:pPr>
        <w:spacing w:after="100"/>
        <w:jc w:val="left"/>
        <w:rPr>
          <w:b/>
          <w:bCs/>
          <w:color w:val="000066"/>
          <w:sz w:val="28"/>
          <w:szCs w:val="28"/>
        </w:rPr>
      </w:pPr>
      <w:r w:rsidRPr="00F80CE9">
        <w:rPr>
          <w:b/>
          <w:bCs/>
          <w:color w:val="000066"/>
          <w:sz w:val="28"/>
          <w:szCs w:val="28"/>
        </w:rPr>
        <w:t>Stage 3 – Hearing</w:t>
      </w:r>
    </w:p>
    <w:p w14:paraId="6AE3A80D" w14:textId="258AF220" w:rsidR="00F80CE9" w:rsidRDefault="00F80CE9" w:rsidP="00C5701E">
      <w:pPr>
        <w:rPr>
          <w:rFonts w:cs="Calibri"/>
          <w:color w:val="575757"/>
          <w:sz w:val="24"/>
          <w:szCs w:val="24"/>
        </w:rPr>
      </w:pPr>
      <w:r w:rsidRPr="00287788">
        <w:rPr>
          <w:rFonts w:cs="Calibri"/>
          <w:color w:val="575757"/>
          <w:sz w:val="24"/>
          <w:szCs w:val="24"/>
        </w:rPr>
        <w:t xml:space="preserve">The member may attend the hearing in person (either physically or virtually), submit evidence in writing or be represented by another member of the institute. If the member chooses neither to attend nor to send a representative, then the Disciplinary Committee will consider the written evidence and reach a decision on that basis. </w:t>
      </w:r>
    </w:p>
    <w:p w14:paraId="3AB2DE3A" w14:textId="77777777" w:rsidR="00F80CE9" w:rsidRPr="00287788" w:rsidRDefault="00F80CE9" w:rsidP="00C5701E">
      <w:pPr>
        <w:rPr>
          <w:rFonts w:cs="Calibri"/>
          <w:color w:val="575757"/>
          <w:sz w:val="24"/>
          <w:szCs w:val="24"/>
        </w:rPr>
      </w:pPr>
    </w:p>
    <w:p w14:paraId="7B04394C" w14:textId="77777777" w:rsidR="00F80CE9" w:rsidRDefault="00F80CE9" w:rsidP="00C5701E">
      <w:pPr>
        <w:rPr>
          <w:rFonts w:cs="Calibri"/>
          <w:color w:val="575757"/>
          <w:sz w:val="24"/>
          <w:szCs w:val="24"/>
        </w:rPr>
      </w:pPr>
      <w:r w:rsidRPr="00287788">
        <w:rPr>
          <w:rFonts w:cs="Calibri"/>
          <w:color w:val="575757"/>
          <w:sz w:val="24"/>
          <w:szCs w:val="24"/>
        </w:rPr>
        <w:t xml:space="preserve">If the member or his/her representative attends, he or she will be invited to present the member’s response to the allegations. The Disciplinary Committee may ask questions and will then consider its decision in private. </w:t>
      </w:r>
    </w:p>
    <w:p w14:paraId="6C171DD4" w14:textId="77777777" w:rsidR="00F80CE9" w:rsidRPr="00287788" w:rsidRDefault="00F80CE9" w:rsidP="00C5701E">
      <w:pPr>
        <w:rPr>
          <w:rFonts w:cs="Calibri"/>
          <w:color w:val="575757"/>
          <w:sz w:val="24"/>
          <w:szCs w:val="24"/>
        </w:rPr>
      </w:pPr>
    </w:p>
    <w:p w14:paraId="4DE04CB8" w14:textId="77777777" w:rsidR="00F80CE9" w:rsidRDefault="00F80CE9" w:rsidP="00C5701E">
      <w:pPr>
        <w:rPr>
          <w:rFonts w:cs="Calibri"/>
          <w:color w:val="575757"/>
          <w:sz w:val="24"/>
          <w:szCs w:val="24"/>
        </w:rPr>
      </w:pPr>
      <w:r w:rsidRPr="00287788">
        <w:rPr>
          <w:rFonts w:cs="Calibri"/>
          <w:color w:val="575757"/>
          <w:sz w:val="24"/>
          <w:szCs w:val="24"/>
        </w:rPr>
        <w:lastRenderedPageBreak/>
        <w:t xml:space="preserve">The Company Secretary attends the hearing to take a record of the proceedings and advise on procedural </w:t>
      </w:r>
      <w:proofErr w:type="gramStart"/>
      <w:r w:rsidRPr="00287788">
        <w:rPr>
          <w:rFonts w:cs="Calibri"/>
          <w:color w:val="575757"/>
          <w:sz w:val="24"/>
          <w:szCs w:val="24"/>
        </w:rPr>
        <w:t>matters, but</w:t>
      </w:r>
      <w:proofErr w:type="gramEnd"/>
      <w:r w:rsidRPr="00287788">
        <w:rPr>
          <w:rFonts w:cs="Calibri"/>
          <w:color w:val="575757"/>
          <w:sz w:val="24"/>
          <w:szCs w:val="24"/>
        </w:rPr>
        <w:t xml:space="preserve"> does not take part in the decision-making. </w:t>
      </w:r>
    </w:p>
    <w:p w14:paraId="4B15B876" w14:textId="77777777" w:rsidR="004D62F5" w:rsidRDefault="004D62F5" w:rsidP="00C5701E">
      <w:pPr>
        <w:rPr>
          <w:rFonts w:cs="Calibri"/>
          <w:color w:val="575757"/>
          <w:sz w:val="24"/>
          <w:szCs w:val="24"/>
        </w:rPr>
      </w:pPr>
    </w:p>
    <w:p w14:paraId="6AFBE8E6" w14:textId="77777777" w:rsidR="00F80CE9" w:rsidRDefault="00F80CE9" w:rsidP="00C5701E">
      <w:pPr>
        <w:rPr>
          <w:rFonts w:cs="Calibri"/>
          <w:color w:val="575757"/>
          <w:sz w:val="24"/>
          <w:szCs w:val="24"/>
        </w:rPr>
      </w:pPr>
      <w:r w:rsidRPr="00287788">
        <w:rPr>
          <w:rFonts w:cs="Calibri"/>
          <w:color w:val="575757"/>
          <w:sz w:val="24"/>
          <w:szCs w:val="24"/>
        </w:rPr>
        <w:t xml:space="preserve">The Chair may adjourn the meeting if the committee decides that additional information or clarification of a particular point is </w:t>
      </w:r>
      <w:proofErr w:type="gramStart"/>
      <w:r w:rsidRPr="00287788">
        <w:rPr>
          <w:rFonts w:cs="Calibri"/>
          <w:color w:val="575757"/>
          <w:sz w:val="24"/>
          <w:szCs w:val="24"/>
        </w:rPr>
        <w:t>required, and</w:t>
      </w:r>
      <w:proofErr w:type="gramEnd"/>
      <w:r w:rsidRPr="00287788">
        <w:rPr>
          <w:rFonts w:cs="Calibri"/>
          <w:color w:val="575757"/>
          <w:sz w:val="24"/>
          <w:szCs w:val="24"/>
        </w:rPr>
        <w:t xml:space="preserve"> reconvene it </w:t>
      </w:r>
      <w:proofErr w:type="gramStart"/>
      <w:r w:rsidRPr="00287788">
        <w:rPr>
          <w:rFonts w:cs="Calibri"/>
          <w:color w:val="575757"/>
          <w:sz w:val="24"/>
          <w:szCs w:val="24"/>
        </w:rPr>
        <w:t>at a later date</w:t>
      </w:r>
      <w:proofErr w:type="gramEnd"/>
      <w:r w:rsidRPr="00287788">
        <w:rPr>
          <w:rFonts w:cs="Calibri"/>
          <w:color w:val="575757"/>
          <w:sz w:val="24"/>
          <w:szCs w:val="24"/>
        </w:rPr>
        <w:t>. Once the decision has been made, the Chair prepares and signs a formal minute of the meeting, recording the decision and the rationale. A copy of the formal minute is sent to the member and to the complainant as soon as possible after the hearing, but within 21 days at the latest.</w:t>
      </w:r>
    </w:p>
    <w:p w14:paraId="0EA381A1" w14:textId="77777777" w:rsidR="00F80CE9" w:rsidRPr="00CC72B4" w:rsidRDefault="00F80CE9" w:rsidP="00F80CE9">
      <w:pPr>
        <w:jc w:val="left"/>
        <w:rPr>
          <w:b/>
          <w:bCs/>
          <w:color w:val="000066"/>
          <w:sz w:val="24"/>
          <w:szCs w:val="24"/>
        </w:rPr>
      </w:pPr>
    </w:p>
    <w:p w14:paraId="31B0B4C9" w14:textId="77777777" w:rsidR="00F80CE9" w:rsidRPr="00CC72B4" w:rsidRDefault="00F80CE9" w:rsidP="00F80CE9">
      <w:pPr>
        <w:pStyle w:val="Default"/>
        <w:rPr>
          <w:b/>
          <w:bCs/>
          <w:color w:val="000066"/>
        </w:rPr>
      </w:pPr>
    </w:p>
    <w:p w14:paraId="702BFBF5" w14:textId="77777777" w:rsidR="00F80CE9" w:rsidRPr="00F80CE9" w:rsidRDefault="00F80CE9" w:rsidP="00F80CE9">
      <w:pPr>
        <w:spacing w:after="100"/>
        <w:jc w:val="left"/>
        <w:rPr>
          <w:b/>
          <w:bCs/>
          <w:color w:val="000066"/>
          <w:sz w:val="28"/>
          <w:szCs w:val="28"/>
        </w:rPr>
      </w:pPr>
      <w:r w:rsidRPr="00F80CE9">
        <w:rPr>
          <w:b/>
          <w:bCs/>
          <w:color w:val="000066"/>
          <w:sz w:val="28"/>
          <w:szCs w:val="28"/>
        </w:rPr>
        <w:t>Stage 4 – Sanction</w:t>
      </w:r>
    </w:p>
    <w:p w14:paraId="626DD56C" w14:textId="0E33B50B" w:rsidR="00F80CE9" w:rsidRDefault="00F80CE9" w:rsidP="00C5701E">
      <w:pPr>
        <w:rPr>
          <w:rFonts w:cs="Calibri"/>
          <w:color w:val="575757"/>
          <w:sz w:val="24"/>
          <w:szCs w:val="24"/>
        </w:rPr>
      </w:pPr>
      <w:r w:rsidRPr="00287788">
        <w:rPr>
          <w:rFonts w:cs="Calibri"/>
          <w:color w:val="575757"/>
          <w:sz w:val="24"/>
          <w:szCs w:val="24"/>
        </w:rPr>
        <w:t>The Disciplinary Committee will select what it considers to be the most appropriate sanction, which should be proportionate to the seriousness of the breach of the Code of Conduct. The options are:</w:t>
      </w:r>
    </w:p>
    <w:p w14:paraId="2AA16DF9" w14:textId="70B524E3" w:rsidR="00F80CE9" w:rsidRDefault="00AD79C4" w:rsidP="00F80CE9">
      <w:pPr>
        <w:jc w:val="left"/>
        <w:rPr>
          <w:rFonts w:cs="Calibri"/>
          <w:color w:val="575757"/>
          <w:sz w:val="24"/>
          <w:szCs w:val="24"/>
        </w:rPr>
      </w:pPr>
      <w:r>
        <w:rPr>
          <w:noProof/>
        </w:rPr>
        <mc:AlternateContent>
          <mc:Choice Requires="wpg">
            <w:drawing>
              <wp:anchor distT="0" distB="0" distL="0" distR="0" simplePos="0" relativeHeight="251658241" behindDoc="1" locked="0" layoutInCell="1" allowOverlap="1" wp14:anchorId="5BB6BB07" wp14:editId="61B0BFEC">
                <wp:simplePos x="0" y="0"/>
                <wp:positionH relativeFrom="page">
                  <wp:posOffset>1431925</wp:posOffset>
                </wp:positionH>
                <wp:positionV relativeFrom="paragraph">
                  <wp:posOffset>207934</wp:posOffset>
                </wp:positionV>
                <wp:extent cx="4505325" cy="2314575"/>
                <wp:effectExtent l="0" t="0" r="9525" b="9525"/>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5325" cy="2314575"/>
                          <a:chOff x="0" y="0"/>
                          <a:chExt cx="4441825" cy="2263140"/>
                        </a:xfrm>
                      </wpg:grpSpPr>
                      <wps:wsp>
                        <wps:cNvPr id="31" name="Graphic 31"/>
                        <wps:cNvSpPr/>
                        <wps:spPr>
                          <a:xfrm>
                            <a:off x="12700" y="12700"/>
                            <a:ext cx="4416425" cy="2237740"/>
                          </a:xfrm>
                          <a:custGeom>
                            <a:avLst/>
                            <a:gdLst/>
                            <a:ahLst/>
                            <a:cxnLst/>
                            <a:rect l="l" t="t" r="r" b="b"/>
                            <a:pathLst>
                              <a:path w="4416425" h="2237740">
                                <a:moveTo>
                                  <a:pt x="0" y="61468"/>
                                </a:moveTo>
                                <a:lnTo>
                                  <a:pt x="4835" y="37558"/>
                                </a:lnTo>
                                <a:lnTo>
                                  <a:pt x="18018" y="18018"/>
                                </a:lnTo>
                                <a:lnTo>
                                  <a:pt x="37558" y="4835"/>
                                </a:lnTo>
                                <a:lnTo>
                                  <a:pt x="61467" y="0"/>
                                </a:lnTo>
                                <a:lnTo>
                                  <a:pt x="4354957" y="0"/>
                                </a:lnTo>
                                <a:lnTo>
                                  <a:pt x="4378866" y="4835"/>
                                </a:lnTo>
                                <a:lnTo>
                                  <a:pt x="4398406" y="18018"/>
                                </a:lnTo>
                                <a:lnTo>
                                  <a:pt x="4411589" y="37558"/>
                                </a:lnTo>
                                <a:lnTo>
                                  <a:pt x="4416425" y="61468"/>
                                </a:lnTo>
                                <a:lnTo>
                                  <a:pt x="4416425" y="2176272"/>
                                </a:lnTo>
                                <a:lnTo>
                                  <a:pt x="4411589" y="2200181"/>
                                </a:lnTo>
                                <a:lnTo>
                                  <a:pt x="4398406" y="2219721"/>
                                </a:lnTo>
                                <a:lnTo>
                                  <a:pt x="4378866" y="2232904"/>
                                </a:lnTo>
                                <a:lnTo>
                                  <a:pt x="4354957" y="2237740"/>
                                </a:lnTo>
                                <a:lnTo>
                                  <a:pt x="61467" y="2237740"/>
                                </a:lnTo>
                                <a:lnTo>
                                  <a:pt x="37558" y="2232904"/>
                                </a:lnTo>
                                <a:lnTo>
                                  <a:pt x="18018" y="2219721"/>
                                </a:lnTo>
                                <a:lnTo>
                                  <a:pt x="4835" y="2200181"/>
                                </a:lnTo>
                                <a:lnTo>
                                  <a:pt x="0" y="2176272"/>
                                </a:lnTo>
                                <a:lnTo>
                                  <a:pt x="0" y="61468"/>
                                </a:lnTo>
                                <a:close/>
                              </a:path>
                            </a:pathLst>
                          </a:custGeom>
                          <a:ln w="25399">
                            <a:solidFill>
                              <a:srgbClr val="001F5F"/>
                            </a:solidFill>
                            <a:prstDash val="solid"/>
                          </a:ln>
                        </wps:spPr>
                        <wps:bodyPr wrap="square" lIns="0" tIns="0" rIns="0" bIns="0" rtlCol="0">
                          <a:prstTxWarp prst="textNoShape">
                            <a:avLst/>
                          </a:prstTxWarp>
                          <a:noAutofit/>
                        </wps:bodyPr>
                      </wps:wsp>
                      <wps:wsp>
                        <wps:cNvPr id="32" name="Graphic 32"/>
                        <wps:cNvSpPr/>
                        <wps:spPr>
                          <a:xfrm>
                            <a:off x="238759" y="166115"/>
                            <a:ext cx="45085" cy="1864995"/>
                          </a:xfrm>
                          <a:custGeom>
                            <a:avLst/>
                            <a:gdLst/>
                            <a:ahLst/>
                            <a:cxnLst/>
                            <a:rect l="l" t="t" r="r" b="b"/>
                            <a:pathLst>
                              <a:path w="45085" h="1864995">
                                <a:moveTo>
                                  <a:pt x="22479" y="0"/>
                                </a:moveTo>
                                <a:lnTo>
                                  <a:pt x="0" y="22478"/>
                                </a:lnTo>
                                <a:lnTo>
                                  <a:pt x="11303" y="22478"/>
                                </a:lnTo>
                                <a:lnTo>
                                  <a:pt x="11303" y="1864994"/>
                                </a:lnTo>
                                <a:lnTo>
                                  <a:pt x="33782" y="1864994"/>
                                </a:lnTo>
                                <a:lnTo>
                                  <a:pt x="33782" y="22478"/>
                                </a:lnTo>
                                <a:lnTo>
                                  <a:pt x="45085" y="22478"/>
                                </a:lnTo>
                                <a:lnTo>
                                  <a:pt x="22479" y="0"/>
                                </a:lnTo>
                                <a:close/>
                              </a:path>
                            </a:pathLst>
                          </a:custGeom>
                          <a:solidFill>
                            <a:srgbClr val="952299"/>
                          </a:solidFill>
                        </wps:spPr>
                        <wps:bodyPr wrap="square" lIns="0" tIns="0" rIns="0" bIns="0" rtlCol="0">
                          <a:prstTxWarp prst="textNoShape">
                            <a:avLst/>
                          </a:prstTxWarp>
                          <a:noAutofit/>
                        </wps:bodyPr>
                      </wps:wsp>
                      <wps:wsp>
                        <wps:cNvPr id="33" name="Graphic 33"/>
                        <wps:cNvSpPr/>
                        <wps:spPr>
                          <a:xfrm>
                            <a:off x="238759" y="166115"/>
                            <a:ext cx="45085" cy="1864995"/>
                          </a:xfrm>
                          <a:custGeom>
                            <a:avLst/>
                            <a:gdLst/>
                            <a:ahLst/>
                            <a:cxnLst/>
                            <a:rect l="l" t="t" r="r" b="b"/>
                            <a:pathLst>
                              <a:path w="45085" h="1864995">
                                <a:moveTo>
                                  <a:pt x="0" y="22478"/>
                                </a:moveTo>
                                <a:lnTo>
                                  <a:pt x="22479" y="0"/>
                                </a:lnTo>
                                <a:lnTo>
                                  <a:pt x="45085" y="22478"/>
                                </a:lnTo>
                                <a:lnTo>
                                  <a:pt x="33782" y="22478"/>
                                </a:lnTo>
                                <a:lnTo>
                                  <a:pt x="33782" y="1864994"/>
                                </a:lnTo>
                                <a:lnTo>
                                  <a:pt x="11303" y="1864994"/>
                                </a:lnTo>
                                <a:lnTo>
                                  <a:pt x="11303" y="22478"/>
                                </a:lnTo>
                                <a:lnTo>
                                  <a:pt x="0" y="22478"/>
                                </a:lnTo>
                                <a:close/>
                              </a:path>
                            </a:pathLst>
                          </a:custGeom>
                          <a:ln w="25400">
                            <a:solidFill>
                              <a:srgbClr val="6C176E"/>
                            </a:solidFill>
                            <a:prstDash val="solid"/>
                          </a:ln>
                        </wps:spPr>
                        <wps:bodyPr wrap="square" lIns="0" tIns="0" rIns="0" bIns="0" rtlCol="0">
                          <a:prstTxWarp prst="textNoShape">
                            <a:avLst/>
                          </a:prstTxWarp>
                          <a:noAutofit/>
                        </wps:bodyPr>
                      </wps:wsp>
                      <wps:wsp>
                        <wps:cNvPr id="34" name="Textbox 34"/>
                        <wps:cNvSpPr txBox="1"/>
                        <wps:spPr>
                          <a:xfrm>
                            <a:off x="0" y="0"/>
                            <a:ext cx="4441825" cy="2263140"/>
                          </a:xfrm>
                          <a:prstGeom prst="rect">
                            <a:avLst/>
                          </a:prstGeom>
                        </wps:spPr>
                        <wps:txbx>
                          <w:txbxContent>
                            <w:p w14:paraId="55BAFEAB" w14:textId="77777777" w:rsidR="00AD79C4" w:rsidRPr="00D31A15" w:rsidRDefault="00AD79C4" w:rsidP="00AD79C4">
                              <w:pPr>
                                <w:widowControl w:val="0"/>
                                <w:numPr>
                                  <w:ilvl w:val="0"/>
                                  <w:numId w:val="24"/>
                                </w:numPr>
                                <w:tabs>
                                  <w:tab w:val="left" w:pos="931"/>
                                </w:tabs>
                                <w:autoSpaceDE w:val="0"/>
                                <w:autoSpaceDN w:val="0"/>
                                <w:spacing w:before="139"/>
                                <w:ind w:right="2365"/>
                                <w:jc w:val="left"/>
                                <w:rPr>
                                  <w:color w:val="575757"/>
                                  <w:sz w:val="24"/>
                                </w:rPr>
                              </w:pPr>
                              <w:r w:rsidRPr="00D31A15">
                                <w:rPr>
                                  <w:color w:val="575757"/>
                                  <w:sz w:val="24"/>
                                </w:rPr>
                                <w:t>expulsion</w:t>
                              </w:r>
                              <w:r w:rsidRPr="00D31A15">
                                <w:rPr>
                                  <w:color w:val="575757"/>
                                  <w:spacing w:val="-14"/>
                                  <w:sz w:val="24"/>
                                </w:rPr>
                                <w:t xml:space="preserve"> </w:t>
                              </w:r>
                              <w:r w:rsidRPr="00D31A15">
                                <w:rPr>
                                  <w:color w:val="575757"/>
                                  <w:sz w:val="24"/>
                                </w:rPr>
                                <w:t>from</w:t>
                              </w:r>
                              <w:r w:rsidRPr="00D31A15">
                                <w:rPr>
                                  <w:color w:val="575757"/>
                                  <w:spacing w:val="-13"/>
                                  <w:sz w:val="24"/>
                                </w:rPr>
                                <w:t xml:space="preserve"> </w:t>
                              </w:r>
                              <w:r w:rsidRPr="00D31A15">
                                <w:rPr>
                                  <w:color w:val="575757"/>
                                  <w:sz w:val="24"/>
                                </w:rPr>
                                <w:t>membership</w:t>
                              </w:r>
                              <w:r w:rsidRPr="00D31A15">
                                <w:rPr>
                                  <w:color w:val="575757"/>
                                  <w:spacing w:val="-13"/>
                                  <w:sz w:val="24"/>
                                </w:rPr>
                                <w:t xml:space="preserve"> </w:t>
                              </w:r>
                              <w:r w:rsidRPr="00D31A15">
                                <w:rPr>
                                  <w:color w:val="575757"/>
                                  <w:sz w:val="24"/>
                                </w:rPr>
                                <w:t xml:space="preserve">(lifetime) </w:t>
                              </w:r>
                              <w:r w:rsidRPr="00D31A15">
                                <w:rPr>
                                  <w:color w:val="575757"/>
                                  <w:spacing w:val="-6"/>
                                  <w:sz w:val="24"/>
                                </w:rPr>
                                <w:t>or</w:t>
                              </w:r>
                            </w:p>
                            <w:p w14:paraId="01C8D638" w14:textId="64407199" w:rsidR="00AD79C4" w:rsidRPr="00D31A15" w:rsidRDefault="00AD79C4" w:rsidP="00AD79C4">
                              <w:pPr>
                                <w:widowControl w:val="0"/>
                                <w:numPr>
                                  <w:ilvl w:val="0"/>
                                  <w:numId w:val="24"/>
                                </w:numPr>
                                <w:tabs>
                                  <w:tab w:val="left" w:pos="931"/>
                                </w:tabs>
                                <w:autoSpaceDE w:val="0"/>
                                <w:autoSpaceDN w:val="0"/>
                                <w:ind w:right="213"/>
                                <w:jc w:val="left"/>
                                <w:rPr>
                                  <w:color w:val="575757"/>
                                  <w:sz w:val="24"/>
                                </w:rPr>
                              </w:pPr>
                              <w:r w:rsidRPr="00D31A15">
                                <w:rPr>
                                  <w:color w:val="575757"/>
                                  <w:sz w:val="24"/>
                                </w:rPr>
                                <w:t xml:space="preserve">suspension from membership with conditions imposed for </w:t>
                              </w:r>
                              <w:r w:rsidRPr="00D31A15">
                                <w:rPr>
                                  <w:color w:val="575757"/>
                                  <w:spacing w:val="-2"/>
                                  <w:sz w:val="24"/>
                                </w:rPr>
                                <w:t>reinstatement</w:t>
                              </w:r>
                              <w:r>
                                <w:rPr>
                                  <w:color w:val="575757"/>
                                  <w:spacing w:val="-2"/>
                                  <w:sz w:val="24"/>
                                </w:rPr>
                                <w:t xml:space="preserve"> </w:t>
                              </w:r>
                            </w:p>
                            <w:p w14:paraId="10CECBA2" w14:textId="77777777" w:rsidR="00AD79C4" w:rsidRPr="00D31A15" w:rsidRDefault="00AD79C4" w:rsidP="00AD79C4">
                              <w:pPr>
                                <w:spacing w:before="2"/>
                                <w:ind w:left="931"/>
                                <w:rPr>
                                  <w:color w:val="575757"/>
                                  <w:sz w:val="24"/>
                                </w:rPr>
                              </w:pPr>
                              <w:r w:rsidRPr="00D31A15">
                                <w:rPr>
                                  <w:color w:val="575757"/>
                                  <w:spacing w:val="-5"/>
                                  <w:sz w:val="24"/>
                                </w:rPr>
                                <w:t>or</w:t>
                              </w:r>
                            </w:p>
                            <w:p w14:paraId="6866BC8D" w14:textId="77777777" w:rsidR="00AD79C4" w:rsidRPr="00D31A15" w:rsidRDefault="00AD79C4" w:rsidP="00AD79C4">
                              <w:pPr>
                                <w:widowControl w:val="0"/>
                                <w:numPr>
                                  <w:ilvl w:val="0"/>
                                  <w:numId w:val="24"/>
                                </w:numPr>
                                <w:tabs>
                                  <w:tab w:val="left" w:pos="931"/>
                                  <w:tab w:val="left" w:pos="1284"/>
                                  <w:tab w:val="left" w:pos="2238"/>
                                  <w:tab w:val="left" w:pos="3499"/>
                                  <w:tab w:val="left" w:pos="4170"/>
                                  <w:tab w:val="left" w:pos="5422"/>
                                  <w:tab w:val="left" w:pos="6496"/>
                                </w:tabs>
                                <w:autoSpaceDE w:val="0"/>
                                <w:autoSpaceDN w:val="0"/>
                                <w:ind w:right="213"/>
                                <w:jc w:val="left"/>
                                <w:rPr>
                                  <w:color w:val="575757"/>
                                  <w:sz w:val="24"/>
                                </w:rPr>
                              </w:pPr>
                              <w:r w:rsidRPr="00D31A15">
                                <w:rPr>
                                  <w:color w:val="575757"/>
                                  <w:spacing w:val="-10"/>
                                  <w:sz w:val="24"/>
                                </w:rPr>
                                <w:t>a</w:t>
                              </w:r>
                              <w:r w:rsidRPr="00D31A15">
                                <w:rPr>
                                  <w:color w:val="575757"/>
                                  <w:sz w:val="24"/>
                                </w:rPr>
                                <w:tab/>
                              </w:r>
                              <w:r w:rsidRPr="00D31A15">
                                <w:rPr>
                                  <w:color w:val="575757"/>
                                  <w:spacing w:val="-2"/>
                                  <w:sz w:val="24"/>
                                </w:rPr>
                                <w:t>written</w:t>
                              </w:r>
                              <w:r w:rsidRPr="00D31A15">
                                <w:rPr>
                                  <w:color w:val="575757"/>
                                  <w:sz w:val="24"/>
                                </w:rPr>
                                <w:tab/>
                              </w:r>
                              <w:r w:rsidRPr="00D31A15">
                                <w:rPr>
                                  <w:color w:val="575757"/>
                                  <w:spacing w:val="-2"/>
                                  <w:sz w:val="24"/>
                                </w:rPr>
                                <w:t>reprimand</w:t>
                              </w:r>
                              <w:r w:rsidRPr="00D31A15">
                                <w:rPr>
                                  <w:color w:val="575757"/>
                                  <w:sz w:val="24"/>
                                </w:rPr>
                                <w:tab/>
                              </w:r>
                              <w:r w:rsidRPr="00D31A15">
                                <w:rPr>
                                  <w:color w:val="575757"/>
                                  <w:spacing w:val="-4"/>
                                  <w:sz w:val="24"/>
                                </w:rPr>
                                <w:t>with</w:t>
                              </w:r>
                              <w:r w:rsidRPr="00D31A15">
                                <w:rPr>
                                  <w:color w:val="575757"/>
                                  <w:sz w:val="24"/>
                                </w:rPr>
                                <w:tab/>
                              </w:r>
                              <w:r w:rsidRPr="00D31A15">
                                <w:rPr>
                                  <w:color w:val="575757"/>
                                  <w:spacing w:val="-2"/>
                                  <w:sz w:val="24"/>
                                </w:rPr>
                                <w:t>conditions</w:t>
                              </w:r>
                              <w:r w:rsidRPr="00D31A15">
                                <w:rPr>
                                  <w:color w:val="575757"/>
                                  <w:sz w:val="24"/>
                                </w:rPr>
                                <w:tab/>
                              </w:r>
                              <w:r w:rsidRPr="00D31A15">
                                <w:rPr>
                                  <w:color w:val="575757"/>
                                  <w:spacing w:val="-2"/>
                                  <w:sz w:val="24"/>
                                </w:rPr>
                                <w:t>imposed</w:t>
                              </w:r>
                              <w:r w:rsidRPr="00D31A15">
                                <w:rPr>
                                  <w:color w:val="575757"/>
                                  <w:sz w:val="24"/>
                                </w:rPr>
                                <w:tab/>
                              </w:r>
                              <w:r w:rsidRPr="00D31A15">
                                <w:rPr>
                                  <w:color w:val="575757"/>
                                  <w:spacing w:val="-4"/>
                                  <w:sz w:val="24"/>
                                </w:rPr>
                                <w:t xml:space="preserve">for </w:t>
                              </w:r>
                              <w:r w:rsidRPr="00D31A15">
                                <w:rPr>
                                  <w:color w:val="575757"/>
                                  <w:sz w:val="24"/>
                                </w:rPr>
                                <w:t>continuation of membership</w:t>
                              </w:r>
                            </w:p>
                            <w:p w14:paraId="485C4EA1" w14:textId="77777777" w:rsidR="00AD79C4" w:rsidRPr="00D31A15" w:rsidRDefault="00AD79C4" w:rsidP="00AD79C4">
                              <w:pPr>
                                <w:ind w:left="931"/>
                                <w:rPr>
                                  <w:color w:val="575757"/>
                                  <w:sz w:val="24"/>
                                </w:rPr>
                              </w:pPr>
                              <w:r w:rsidRPr="00D31A15">
                                <w:rPr>
                                  <w:color w:val="575757"/>
                                  <w:spacing w:val="-5"/>
                                  <w:sz w:val="24"/>
                                </w:rPr>
                                <w:t>or</w:t>
                              </w:r>
                            </w:p>
                            <w:p w14:paraId="1841556D" w14:textId="77777777" w:rsidR="00AD79C4" w:rsidRPr="00D31A15" w:rsidRDefault="00AD79C4" w:rsidP="00AD79C4">
                              <w:pPr>
                                <w:widowControl w:val="0"/>
                                <w:numPr>
                                  <w:ilvl w:val="0"/>
                                  <w:numId w:val="24"/>
                                </w:numPr>
                                <w:tabs>
                                  <w:tab w:val="left" w:pos="931"/>
                                </w:tabs>
                                <w:autoSpaceDE w:val="0"/>
                                <w:autoSpaceDN w:val="0"/>
                                <w:ind w:right="688"/>
                                <w:jc w:val="left"/>
                                <w:rPr>
                                  <w:color w:val="575757"/>
                                  <w:sz w:val="24"/>
                                </w:rPr>
                              </w:pPr>
                              <w:r w:rsidRPr="00D31A15">
                                <w:rPr>
                                  <w:color w:val="575757"/>
                                  <w:sz w:val="24"/>
                                </w:rPr>
                                <w:t>other</w:t>
                              </w:r>
                              <w:r w:rsidRPr="00D31A15">
                                <w:rPr>
                                  <w:color w:val="575757"/>
                                  <w:spacing w:val="-8"/>
                                  <w:sz w:val="24"/>
                                </w:rPr>
                                <w:t xml:space="preserve"> </w:t>
                              </w:r>
                              <w:r w:rsidRPr="00D31A15">
                                <w:rPr>
                                  <w:color w:val="575757"/>
                                  <w:sz w:val="24"/>
                                </w:rPr>
                                <w:t>appropriate</w:t>
                              </w:r>
                              <w:r w:rsidRPr="00D31A15">
                                <w:rPr>
                                  <w:color w:val="575757"/>
                                  <w:spacing w:val="-8"/>
                                  <w:sz w:val="24"/>
                                </w:rPr>
                                <w:t xml:space="preserve"> </w:t>
                              </w:r>
                              <w:r w:rsidRPr="00D31A15">
                                <w:rPr>
                                  <w:color w:val="575757"/>
                                  <w:sz w:val="24"/>
                                </w:rPr>
                                <w:t>sanction</w:t>
                              </w:r>
                              <w:r w:rsidRPr="00D31A15">
                                <w:rPr>
                                  <w:color w:val="575757"/>
                                  <w:spacing w:val="-9"/>
                                  <w:sz w:val="24"/>
                                </w:rPr>
                                <w:t xml:space="preserve"> </w:t>
                              </w:r>
                              <w:r w:rsidRPr="00D31A15">
                                <w:rPr>
                                  <w:color w:val="575757"/>
                                  <w:sz w:val="24"/>
                                </w:rPr>
                                <w:t>depending</w:t>
                              </w:r>
                              <w:r w:rsidRPr="00D31A15">
                                <w:rPr>
                                  <w:color w:val="575757"/>
                                  <w:spacing w:val="-10"/>
                                  <w:sz w:val="24"/>
                                </w:rPr>
                                <w:t xml:space="preserve"> </w:t>
                              </w:r>
                              <w:r w:rsidRPr="00D31A15">
                                <w:rPr>
                                  <w:color w:val="575757"/>
                                  <w:sz w:val="24"/>
                                </w:rPr>
                                <w:t>on</w:t>
                              </w:r>
                              <w:r w:rsidRPr="00D31A15">
                                <w:rPr>
                                  <w:color w:val="575757"/>
                                  <w:spacing w:val="-7"/>
                                  <w:sz w:val="24"/>
                                </w:rPr>
                                <w:t xml:space="preserve"> </w:t>
                              </w:r>
                              <w:r w:rsidRPr="00D31A15">
                                <w:rPr>
                                  <w:color w:val="575757"/>
                                  <w:sz w:val="24"/>
                                </w:rPr>
                                <w:t xml:space="preserve">circumstance </w:t>
                              </w:r>
                              <w:r w:rsidRPr="00D31A15">
                                <w:rPr>
                                  <w:color w:val="575757"/>
                                  <w:spacing w:val="-6"/>
                                  <w:sz w:val="24"/>
                                </w:rPr>
                                <w:t>or</w:t>
                              </w:r>
                            </w:p>
                            <w:p w14:paraId="1D76EF65" w14:textId="77777777" w:rsidR="00AD79C4" w:rsidRPr="00D31A15" w:rsidRDefault="00AD79C4" w:rsidP="00AD79C4">
                              <w:pPr>
                                <w:widowControl w:val="0"/>
                                <w:numPr>
                                  <w:ilvl w:val="0"/>
                                  <w:numId w:val="24"/>
                                </w:numPr>
                                <w:tabs>
                                  <w:tab w:val="left" w:pos="931"/>
                                </w:tabs>
                                <w:autoSpaceDE w:val="0"/>
                                <w:autoSpaceDN w:val="0"/>
                                <w:spacing w:line="293" w:lineRule="exact"/>
                                <w:jc w:val="left"/>
                                <w:rPr>
                                  <w:color w:val="575757"/>
                                  <w:sz w:val="24"/>
                                </w:rPr>
                              </w:pPr>
                              <w:r w:rsidRPr="00D31A15">
                                <w:rPr>
                                  <w:color w:val="575757"/>
                                  <w:sz w:val="24"/>
                                </w:rPr>
                                <w:t>no</w:t>
                              </w:r>
                              <w:r w:rsidRPr="00D31A15">
                                <w:rPr>
                                  <w:color w:val="575757"/>
                                  <w:spacing w:val="-3"/>
                                  <w:sz w:val="24"/>
                                </w:rPr>
                                <w:t xml:space="preserve"> </w:t>
                              </w:r>
                              <w:r w:rsidRPr="00D31A15">
                                <w:rPr>
                                  <w:color w:val="575757"/>
                                  <w:sz w:val="24"/>
                                </w:rPr>
                                <w:t>sanction</w:t>
                              </w:r>
                              <w:r w:rsidRPr="00D31A15">
                                <w:rPr>
                                  <w:color w:val="575757"/>
                                  <w:spacing w:val="-2"/>
                                  <w:sz w:val="24"/>
                                </w:rPr>
                                <w:t xml:space="preserve"> imposed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B6BB07" id="Group 30" o:spid="_x0000_s1046" style="position:absolute;margin-left:112.75pt;margin-top:16.35pt;width:354.75pt;height:182.25pt;z-index:-251658239;mso-wrap-distance-left:0;mso-wrap-distance-right:0;mso-position-horizontal-relative:page;mso-width-relative:margin;mso-height-relative:margin" coordsize="44418,2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">
                <v:shape id="Graphic 31" o:spid="_x0000_s1047" style="position:absolute;left:127;top:127;width:44164;height:22377;visibility:visible;mso-wrap-style:square;v-text-anchor:top" coordsize="4416425,223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" path="m,61468l4835,37558,18018,18018,37558,4835,61467,,4354957,r23909,4835l4398406,18018r13183,19540l4416425,61468r,2114804l4411589,2200181r-13183,19540l4378866,2232904r-23909,4836l61467,2237740r-23909,-4836l18018,2219721,4835,2200181,,2176272,,61468xe" filled="f" strokecolor="#001f5f" strokeweight=".70553mm">
                  <v:path arrowok="t"/>
                </v:shape>
                <v:shape id="Graphic 32" o:spid="_x0000_s1048" style="position:absolute;left:2387;top:1661;width:451;height:18650;visibility:visible;mso-wrap-style:square;v-text-anchor:top" coordsize="45085,186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" path="m22479,l,22478r11303,l11303,1864994r22479,l33782,22478r11303,l22479,xe" fillcolor="#952299" stroked="f">
                  <v:path arrowok="t"/>
                </v:shape>
                <v:shape id="Graphic 33" o:spid="_x0000_s1049" style="position:absolute;left:2387;top:1661;width:451;height:18650;visibility:visible;mso-wrap-style:square;v-text-anchor:top" coordsize="45085,186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" path="m,22478l22479,,45085,22478r-11303,l33782,1864994r-22479,l11303,22478,,22478xe" filled="f" strokecolor="#6c176e" strokeweight="2pt">
                  <v:path arrowok="t"/>
                </v:shape>
                <v:shape id="Textbox 34" o:spid="_x0000_s1050" type="#_x0000_t202" style="position:absolute;width:44418;height:2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5BAFEAB" w14:textId="77777777" w:rsidR="00AD79C4" w:rsidRPr="00D31A15" w:rsidRDefault="00AD79C4" w:rsidP="00AD79C4">
                        <w:pPr>
                          <w:widowControl w:val="0"/>
                          <w:numPr>
                            <w:ilvl w:val="0"/>
                            <w:numId w:val="24"/>
                          </w:numPr>
                          <w:tabs>
                            <w:tab w:val="left" w:pos="931"/>
                          </w:tabs>
                          <w:autoSpaceDE w:val="0"/>
                          <w:autoSpaceDN w:val="0"/>
                          <w:spacing w:before="139"/>
                          <w:ind w:right="2365"/>
                          <w:jc w:val="left"/>
                          <w:rPr>
                            <w:color w:val="575757"/>
                            <w:sz w:val="24"/>
                          </w:rPr>
                        </w:pPr>
                        <w:r w:rsidRPr="00D31A15">
                          <w:rPr>
                            <w:color w:val="575757"/>
                            <w:sz w:val="24"/>
                          </w:rPr>
                          <w:t>expulsion</w:t>
                        </w:r>
                        <w:r w:rsidRPr="00D31A15">
                          <w:rPr>
                            <w:color w:val="575757"/>
                            <w:spacing w:val="-14"/>
                            <w:sz w:val="24"/>
                          </w:rPr>
                          <w:t xml:space="preserve"> </w:t>
                        </w:r>
                        <w:r w:rsidRPr="00D31A15">
                          <w:rPr>
                            <w:color w:val="575757"/>
                            <w:sz w:val="24"/>
                          </w:rPr>
                          <w:t>from</w:t>
                        </w:r>
                        <w:r w:rsidRPr="00D31A15">
                          <w:rPr>
                            <w:color w:val="575757"/>
                            <w:spacing w:val="-13"/>
                            <w:sz w:val="24"/>
                          </w:rPr>
                          <w:t xml:space="preserve"> </w:t>
                        </w:r>
                        <w:r w:rsidRPr="00D31A15">
                          <w:rPr>
                            <w:color w:val="575757"/>
                            <w:sz w:val="24"/>
                          </w:rPr>
                          <w:t>membership</w:t>
                        </w:r>
                        <w:r w:rsidRPr="00D31A15">
                          <w:rPr>
                            <w:color w:val="575757"/>
                            <w:spacing w:val="-13"/>
                            <w:sz w:val="24"/>
                          </w:rPr>
                          <w:t xml:space="preserve"> </w:t>
                        </w:r>
                        <w:r w:rsidRPr="00D31A15">
                          <w:rPr>
                            <w:color w:val="575757"/>
                            <w:sz w:val="24"/>
                          </w:rPr>
                          <w:t xml:space="preserve">(lifetime) </w:t>
                        </w:r>
                        <w:r w:rsidRPr="00D31A15">
                          <w:rPr>
                            <w:color w:val="575757"/>
                            <w:spacing w:val="-6"/>
                            <w:sz w:val="24"/>
                          </w:rPr>
                          <w:t>or</w:t>
                        </w:r>
                      </w:p>
                      <w:p w14:paraId="01C8D638" w14:textId="64407199" w:rsidR="00AD79C4" w:rsidRPr="00D31A15" w:rsidRDefault="00AD79C4" w:rsidP="00AD79C4">
                        <w:pPr>
                          <w:widowControl w:val="0"/>
                          <w:numPr>
                            <w:ilvl w:val="0"/>
                            <w:numId w:val="24"/>
                          </w:numPr>
                          <w:tabs>
                            <w:tab w:val="left" w:pos="931"/>
                          </w:tabs>
                          <w:autoSpaceDE w:val="0"/>
                          <w:autoSpaceDN w:val="0"/>
                          <w:ind w:right="213"/>
                          <w:jc w:val="left"/>
                          <w:rPr>
                            <w:color w:val="575757"/>
                            <w:sz w:val="24"/>
                          </w:rPr>
                        </w:pPr>
                        <w:r w:rsidRPr="00D31A15">
                          <w:rPr>
                            <w:color w:val="575757"/>
                            <w:sz w:val="24"/>
                          </w:rPr>
                          <w:t xml:space="preserve">suspension from membership with conditions imposed for </w:t>
                        </w:r>
                        <w:r w:rsidRPr="00D31A15">
                          <w:rPr>
                            <w:color w:val="575757"/>
                            <w:spacing w:val="-2"/>
                            <w:sz w:val="24"/>
                          </w:rPr>
                          <w:t>reinstatement</w:t>
                        </w:r>
                        <w:r>
                          <w:rPr>
                            <w:color w:val="575757"/>
                            <w:spacing w:val="-2"/>
                            <w:sz w:val="24"/>
                          </w:rPr>
                          <w:t xml:space="preserve"> </w:t>
                        </w:r>
                      </w:p>
                      <w:p w14:paraId="10CECBA2" w14:textId="77777777" w:rsidR="00AD79C4" w:rsidRPr="00D31A15" w:rsidRDefault="00AD79C4" w:rsidP="00AD79C4">
                        <w:pPr>
                          <w:spacing w:before="2"/>
                          <w:ind w:left="931"/>
                          <w:rPr>
                            <w:color w:val="575757"/>
                            <w:sz w:val="24"/>
                          </w:rPr>
                        </w:pPr>
                        <w:r w:rsidRPr="00D31A15">
                          <w:rPr>
                            <w:color w:val="575757"/>
                            <w:spacing w:val="-5"/>
                            <w:sz w:val="24"/>
                          </w:rPr>
                          <w:t>or</w:t>
                        </w:r>
                      </w:p>
                      <w:p w14:paraId="6866BC8D" w14:textId="77777777" w:rsidR="00AD79C4" w:rsidRPr="00D31A15" w:rsidRDefault="00AD79C4" w:rsidP="00AD79C4">
                        <w:pPr>
                          <w:widowControl w:val="0"/>
                          <w:numPr>
                            <w:ilvl w:val="0"/>
                            <w:numId w:val="24"/>
                          </w:numPr>
                          <w:tabs>
                            <w:tab w:val="left" w:pos="931"/>
                            <w:tab w:val="left" w:pos="1284"/>
                            <w:tab w:val="left" w:pos="2238"/>
                            <w:tab w:val="left" w:pos="3499"/>
                            <w:tab w:val="left" w:pos="4170"/>
                            <w:tab w:val="left" w:pos="5422"/>
                            <w:tab w:val="left" w:pos="6496"/>
                          </w:tabs>
                          <w:autoSpaceDE w:val="0"/>
                          <w:autoSpaceDN w:val="0"/>
                          <w:ind w:right="213"/>
                          <w:jc w:val="left"/>
                          <w:rPr>
                            <w:color w:val="575757"/>
                            <w:sz w:val="24"/>
                          </w:rPr>
                        </w:pPr>
                        <w:r w:rsidRPr="00D31A15">
                          <w:rPr>
                            <w:color w:val="575757"/>
                            <w:spacing w:val="-10"/>
                            <w:sz w:val="24"/>
                          </w:rPr>
                          <w:t>a</w:t>
                        </w:r>
                        <w:r w:rsidRPr="00D31A15">
                          <w:rPr>
                            <w:color w:val="575757"/>
                            <w:sz w:val="24"/>
                          </w:rPr>
                          <w:tab/>
                        </w:r>
                        <w:r w:rsidRPr="00D31A15">
                          <w:rPr>
                            <w:color w:val="575757"/>
                            <w:spacing w:val="-2"/>
                            <w:sz w:val="24"/>
                          </w:rPr>
                          <w:t>written</w:t>
                        </w:r>
                        <w:r w:rsidRPr="00D31A15">
                          <w:rPr>
                            <w:color w:val="575757"/>
                            <w:sz w:val="24"/>
                          </w:rPr>
                          <w:tab/>
                        </w:r>
                        <w:r w:rsidRPr="00D31A15">
                          <w:rPr>
                            <w:color w:val="575757"/>
                            <w:spacing w:val="-2"/>
                            <w:sz w:val="24"/>
                          </w:rPr>
                          <w:t>reprimand</w:t>
                        </w:r>
                        <w:r w:rsidRPr="00D31A15">
                          <w:rPr>
                            <w:color w:val="575757"/>
                            <w:sz w:val="24"/>
                          </w:rPr>
                          <w:tab/>
                        </w:r>
                        <w:r w:rsidRPr="00D31A15">
                          <w:rPr>
                            <w:color w:val="575757"/>
                            <w:spacing w:val="-4"/>
                            <w:sz w:val="24"/>
                          </w:rPr>
                          <w:t>with</w:t>
                        </w:r>
                        <w:r w:rsidRPr="00D31A15">
                          <w:rPr>
                            <w:color w:val="575757"/>
                            <w:sz w:val="24"/>
                          </w:rPr>
                          <w:tab/>
                        </w:r>
                        <w:r w:rsidRPr="00D31A15">
                          <w:rPr>
                            <w:color w:val="575757"/>
                            <w:spacing w:val="-2"/>
                            <w:sz w:val="24"/>
                          </w:rPr>
                          <w:t>conditions</w:t>
                        </w:r>
                        <w:r w:rsidRPr="00D31A15">
                          <w:rPr>
                            <w:color w:val="575757"/>
                            <w:sz w:val="24"/>
                          </w:rPr>
                          <w:tab/>
                        </w:r>
                        <w:r w:rsidRPr="00D31A15">
                          <w:rPr>
                            <w:color w:val="575757"/>
                            <w:spacing w:val="-2"/>
                            <w:sz w:val="24"/>
                          </w:rPr>
                          <w:t>imposed</w:t>
                        </w:r>
                        <w:r w:rsidRPr="00D31A15">
                          <w:rPr>
                            <w:color w:val="575757"/>
                            <w:sz w:val="24"/>
                          </w:rPr>
                          <w:tab/>
                        </w:r>
                        <w:r w:rsidRPr="00D31A15">
                          <w:rPr>
                            <w:color w:val="575757"/>
                            <w:spacing w:val="-4"/>
                            <w:sz w:val="24"/>
                          </w:rPr>
                          <w:t xml:space="preserve">for </w:t>
                        </w:r>
                        <w:r w:rsidRPr="00D31A15">
                          <w:rPr>
                            <w:color w:val="575757"/>
                            <w:sz w:val="24"/>
                          </w:rPr>
                          <w:t>continuation of membership</w:t>
                        </w:r>
                      </w:p>
                      <w:p w14:paraId="485C4EA1" w14:textId="77777777" w:rsidR="00AD79C4" w:rsidRPr="00D31A15" w:rsidRDefault="00AD79C4" w:rsidP="00AD79C4">
                        <w:pPr>
                          <w:ind w:left="931"/>
                          <w:rPr>
                            <w:color w:val="575757"/>
                            <w:sz w:val="24"/>
                          </w:rPr>
                        </w:pPr>
                        <w:r w:rsidRPr="00D31A15">
                          <w:rPr>
                            <w:color w:val="575757"/>
                            <w:spacing w:val="-5"/>
                            <w:sz w:val="24"/>
                          </w:rPr>
                          <w:t>or</w:t>
                        </w:r>
                      </w:p>
                      <w:p w14:paraId="1841556D" w14:textId="77777777" w:rsidR="00AD79C4" w:rsidRPr="00D31A15" w:rsidRDefault="00AD79C4" w:rsidP="00AD79C4">
                        <w:pPr>
                          <w:widowControl w:val="0"/>
                          <w:numPr>
                            <w:ilvl w:val="0"/>
                            <w:numId w:val="24"/>
                          </w:numPr>
                          <w:tabs>
                            <w:tab w:val="left" w:pos="931"/>
                          </w:tabs>
                          <w:autoSpaceDE w:val="0"/>
                          <w:autoSpaceDN w:val="0"/>
                          <w:ind w:right="688"/>
                          <w:jc w:val="left"/>
                          <w:rPr>
                            <w:color w:val="575757"/>
                            <w:sz w:val="24"/>
                          </w:rPr>
                        </w:pPr>
                        <w:r w:rsidRPr="00D31A15">
                          <w:rPr>
                            <w:color w:val="575757"/>
                            <w:sz w:val="24"/>
                          </w:rPr>
                          <w:t>other</w:t>
                        </w:r>
                        <w:r w:rsidRPr="00D31A15">
                          <w:rPr>
                            <w:color w:val="575757"/>
                            <w:spacing w:val="-8"/>
                            <w:sz w:val="24"/>
                          </w:rPr>
                          <w:t xml:space="preserve"> </w:t>
                        </w:r>
                        <w:r w:rsidRPr="00D31A15">
                          <w:rPr>
                            <w:color w:val="575757"/>
                            <w:sz w:val="24"/>
                          </w:rPr>
                          <w:t>appropriate</w:t>
                        </w:r>
                        <w:r w:rsidRPr="00D31A15">
                          <w:rPr>
                            <w:color w:val="575757"/>
                            <w:spacing w:val="-8"/>
                            <w:sz w:val="24"/>
                          </w:rPr>
                          <w:t xml:space="preserve"> </w:t>
                        </w:r>
                        <w:r w:rsidRPr="00D31A15">
                          <w:rPr>
                            <w:color w:val="575757"/>
                            <w:sz w:val="24"/>
                          </w:rPr>
                          <w:t>sanction</w:t>
                        </w:r>
                        <w:r w:rsidRPr="00D31A15">
                          <w:rPr>
                            <w:color w:val="575757"/>
                            <w:spacing w:val="-9"/>
                            <w:sz w:val="24"/>
                          </w:rPr>
                          <w:t xml:space="preserve"> </w:t>
                        </w:r>
                        <w:r w:rsidRPr="00D31A15">
                          <w:rPr>
                            <w:color w:val="575757"/>
                            <w:sz w:val="24"/>
                          </w:rPr>
                          <w:t>depending</w:t>
                        </w:r>
                        <w:r w:rsidRPr="00D31A15">
                          <w:rPr>
                            <w:color w:val="575757"/>
                            <w:spacing w:val="-10"/>
                            <w:sz w:val="24"/>
                          </w:rPr>
                          <w:t xml:space="preserve"> </w:t>
                        </w:r>
                        <w:r w:rsidRPr="00D31A15">
                          <w:rPr>
                            <w:color w:val="575757"/>
                            <w:sz w:val="24"/>
                          </w:rPr>
                          <w:t>on</w:t>
                        </w:r>
                        <w:r w:rsidRPr="00D31A15">
                          <w:rPr>
                            <w:color w:val="575757"/>
                            <w:spacing w:val="-7"/>
                            <w:sz w:val="24"/>
                          </w:rPr>
                          <w:t xml:space="preserve"> </w:t>
                        </w:r>
                        <w:r w:rsidRPr="00D31A15">
                          <w:rPr>
                            <w:color w:val="575757"/>
                            <w:sz w:val="24"/>
                          </w:rPr>
                          <w:t xml:space="preserve">circumstance </w:t>
                        </w:r>
                        <w:r w:rsidRPr="00D31A15">
                          <w:rPr>
                            <w:color w:val="575757"/>
                            <w:spacing w:val="-6"/>
                            <w:sz w:val="24"/>
                          </w:rPr>
                          <w:t>or</w:t>
                        </w:r>
                      </w:p>
                      <w:p w14:paraId="1D76EF65" w14:textId="77777777" w:rsidR="00AD79C4" w:rsidRPr="00D31A15" w:rsidRDefault="00AD79C4" w:rsidP="00AD79C4">
                        <w:pPr>
                          <w:widowControl w:val="0"/>
                          <w:numPr>
                            <w:ilvl w:val="0"/>
                            <w:numId w:val="24"/>
                          </w:numPr>
                          <w:tabs>
                            <w:tab w:val="left" w:pos="931"/>
                          </w:tabs>
                          <w:autoSpaceDE w:val="0"/>
                          <w:autoSpaceDN w:val="0"/>
                          <w:spacing w:line="293" w:lineRule="exact"/>
                          <w:jc w:val="left"/>
                          <w:rPr>
                            <w:color w:val="575757"/>
                            <w:sz w:val="24"/>
                          </w:rPr>
                        </w:pPr>
                        <w:r w:rsidRPr="00D31A15">
                          <w:rPr>
                            <w:color w:val="575757"/>
                            <w:sz w:val="24"/>
                          </w:rPr>
                          <w:t>no</w:t>
                        </w:r>
                        <w:r w:rsidRPr="00D31A15">
                          <w:rPr>
                            <w:color w:val="575757"/>
                            <w:spacing w:val="-3"/>
                            <w:sz w:val="24"/>
                          </w:rPr>
                          <w:t xml:space="preserve"> </w:t>
                        </w:r>
                        <w:r w:rsidRPr="00D31A15">
                          <w:rPr>
                            <w:color w:val="575757"/>
                            <w:sz w:val="24"/>
                          </w:rPr>
                          <w:t>sanction</w:t>
                        </w:r>
                        <w:r w:rsidRPr="00D31A15">
                          <w:rPr>
                            <w:color w:val="575757"/>
                            <w:spacing w:val="-2"/>
                            <w:sz w:val="24"/>
                          </w:rPr>
                          <w:t xml:space="preserve"> imposed</w:t>
                        </w:r>
                      </w:p>
                    </w:txbxContent>
                  </v:textbox>
                </v:shape>
                <w10:wrap type="topAndBottom" anchorx="page"/>
              </v:group>
            </w:pict>
          </mc:Fallback>
        </mc:AlternateContent>
      </w:r>
    </w:p>
    <w:p w14:paraId="0E04A5DA" w14:textId="43C39DCE" w:rsidR="00F80CE9" w:rsidRDefault="00F80CE9" w:rsidP="00F80CE9">
      <w:pPr>
        <w:jc w:val="left"/>
        <w:rPr>
          <w:rFonts w:cs="Calibri"/>
          <w:color w:val="575757"/>
          <w:sz w:val="24"/>
          <w:szCs w:val="24"/>
        </w:rPr>
      </w:pPr>
      <w:r>
        <w:rPr>
          <w:rFonts w:cs="Calibri"/>
          <w:color w:val="575757"/>
          <w:sz w:val="24"/>
          <w:szCs w:val="24"/>
        </w:rPr>
        <w:t xml:space="preserve">                   </w:t>
      </w:r>
    </w:p>
    <w:p w14:paraId="435C7084" w14:textId="4907440C" w:rsidR="00F80CE9" w:rsidRDefault="00F80CE9" w:rsidP="00C5701E">
      <w:pPr>
        <w:rPr>
          <w:rFonts w:cs="Calibri"/>
          <w:color w:val="575757"/>
          <w:sz w:val="24"/>
          <w:szCs w:val="24"/>
        </w:rPr>
      </w:pPr>
      <w:r w:rsidRPr="00CC72B4">
        <w:rPr>
          <w:rFonts w:cs="Calibri"/>
          <w:color w:val="575757"/>
          <w:sz w:val="24"/>
          <w:szCs w:val="24"/>
        </w:rPr>
        <w:t xml:space="preserve">The Committee will normally put its recommended sanction (its ‘direction’) to the next scheduled meeting of the GBT (there are four GBT meetings each year). However, if the complaint is very serious and the Committee’s decision is to expel the member, then the GBT may ratify the decision at a special board meeting convened for this purpose. The majority of the GBT are MCIPS and adherence to the Code of Conduct is essential; evaluation of any breach is therefore ultimately reviewed by the member’s professional peers. </w:t>
      </w:r>
    </w:p>
    <w:p w14:paraId="4C554C66" w14:textId="77777777" w:rsidR="00F80CE9" w:rsidRPr="00CC72B4" w:rsidRDefault="00F80CE9" w:rsidP="00C5701E">
      <w:pPr>
        <w:rPr>
          <w:rFonts w:cs="Calibri"/>
          <w:color w:val="575757"/>
          <w:sz w:val="24"/>
          <w:szCs w:val="24"/>
        </w:rPr>
      </w:pPr>
    </w:p>
    <w:p w14:paraId="7F60B3BA" w14:textId="6B50BA01" w:rsidR="00F80CE9" w:rsidRDefault="00F80CE9" w:rsidP="00C5701E">
      <w:pPr>
        <w:rPr>
          <w:rFonts w:cs="Calibri"/>
          <w:color w:val="575757"/>
          <w:sz w:val="24"/>
          <w:szCs w:val="24"/>
        </w:rPr>
      </w:pPr>
      <w:r w:rsidRPr="00CC72B4">
        <w:rPr>
          <w:rFonts w:cs="Calibri"/>
          <w:color w:val="575757"/>
          <w:sz w:val="24"/>
          <w:szCs w:val="24"/>
        </w:rPr>
        <w:t xml:space="preserve">The member has the right to address the GBT via written submission and the GBT must consider any such representation before formally approving (or rejecting) the committee’s direction. The member must therefore be provided with the date, time and venue for the GBT meeting as soon as possible after the hearing. </w:t>
      </w:r>
    </w:p>
    <w:p w14:paraId="3BDBDC22" w14:textId="77777777" w:rsidR="00F80CE9" w:rsidRPr="00CC72B4" w:rsidRDefault="00F80CE9" w:rsidP="00C5701E">
      <w:pPr>
        <w:rPr>
          <w:rFonts w:cs="Calibri"/>
          <w:color w:val="575757"/>
          <w:sz w:val="24"/>
          <w:szCs w:val="24"/>
        </w:rPr>
      </w:pPr>
    </w:p>
    <w:p w14:paraId="7C98DE0A" w14:textId="77777777" w:rsidR="00F80CE9" w:rsidRDefault="00F80CE9" w:rsidP="00C5701E">
      <w:pPr>
        <w:rPr>
          <w:rFonts w:cs="Calibri"/>
          <w:color w:val="575757"/>
          <w:sz w:val="24"/>
          <w:szCs w:val="24"/>
        </w:rPr>
      </w:pPr>
      <w:r w:rsidRPr="00CC72B4">
        <w:rPr>
          <w:rFonts w:cs="Calibri"/>
          <w:color w:val="575757"/>
          <w:sz w:val="24"/>
          <w:szCs w:val="24"/>
        </w:rPr>
        <w:t xml:space="preserve">The GBT then votes on the recommended sanction; the decision must be approved by a two thirds majority vote. </w:t>
      </w:r>
    </w:p>
    <w:p w14:paraId="0F8B0FBC" w14:textId="77777777" w:rsidR="00F80CE9" w:rsidRPr="00CC72B4" w:rsidRDefault="00F80CE9" w:rsidP="00C5701E">
      <w:pPr>
        <w:rPr>
          <w:rFonts w:cs="Calibri"/>
          <w:color w:val="575757"/>
          <w:sz w:val="24"/>
          <w:szCs w:val="24"/>
        </w:rPr>
      </w:pPr>
    </w:p>
    <w:p w14:paraId="64E75A90" w14:textId="77777777" w:rsidR="00F80CE9" w:rsidRDefault="00F80CE9" w:rsidP="00C5701E">
      <w:pPr>
        <w:rPr>
          <w:rFonts w:cs="Calibri"/>
          <w:color w:val="575757"/>
          <w:sz w:val="24"/>
          <w:szCs w:val="24"/>
        </w:rPr>
      </w:pPr>
      <w:r w:rsidRPr="00CC72B4">
        <w:rPr>
          <w:rFonts w:cs="Calibri"/>
          <w:color w:val="575757"/>
          <w:sz w:val="24"/>
          <w:szCs w:val="24"/>
        </w:rPr>
        <w:t>The GBT’s decision must be communicated to both the member and the complainant in writing within 7 days of the meeting.</w:t>
      </w:r>
    </w:p>
    <w:p w14:paraId="1A8A3A27" w14:textId="77777777" w:rsidR="00F80CE9" w:rsidRDefault="00F80CE9" w:rsidP="00F80CE9">
      <w:pPr>
        <w:jc w:val="left"/>
        <w:rPr>
          <w:rFonts w:cs="Calibri"/>
          <w:color w:val="575757"/>
          <w:sz w:val="24"/>
          <w:szCs w:val="24"/>
        </w:rPr>
      </w:pPr>
    </w:p>
    <w:p w14:paraId="43E5BCF7" w14:textId="77777777" w:rsidR="00F80CE9" w:rsidRDefault="00F80CE9" w:rsidP="00C5701E">
      <w:pPr>
        <w:rPr>
          <w:rFonts w:cs="Calibri"/>
          <w:b/>
          <w:bCs/>
          <w:color w:val="575757"/>
          <w:sz w:val="24"/>
          <w:szCs w:val="24"/>
        </w:rPr>
      </w:pPr>
      <w:r w:rsidRPr="00CC72B4">
        <w:rPr>
          <w:rFonts w:cs="Calibri"/>
          <w:b/>
          <w:bCs/>
          <w:color w:val="575757"/>
          <w:sz w:val="24"/>
          <w:szCs w:val="24"/>
        </w:rPr>
        <w:lastRenderedPageBreak/>
        <w:t>The Legal Position</w:t>
      </w:r>
    </w:p>
    <w:p w14:paraId="5F8F1E8E" w14:textId="77777777" w:rsidR="00F80CE9" w:rsidRDefault="00F80CE9" w:rsidP="00C5701E">
      <w:pPr>
        <w:rPr>
          <w:rFonts w:cs="Calibri"/>
          <w:color w:val="575757"/>
          <w:sz w:val="24"/>
          <w:szCs w:val="24"/>
        </w:rPr>
      </w:pPr>
      <w:r w:rsidRPr="00CC72B4">
        <w:rPr>
          <w:rFonts w:cs="Calibri"/>
          <w:color w:val="575757"/>
          <w:sz w:val="24"/>
          <w:szCs w:val="24"/>
        </w:rPr>
        <w:t xml:space="preserve">A CIPS disciplinary hearing is not a court of law and there is no requirement for the allegations to be proven ‘beyond all reasonable doubt’. The Disciplinary Committee’s role is to take due account of all the evidence available and to make a judgement on the facts of the case on a ‘balance of probabilities’, based on that evidence. </w:t>
      </w:r>
    </w:p>
    <w:p w14:paraId="10940ABA" w14:textId="77777777" w:rsidR="00F80CE9" w:rsidRPr="00CC72B4" w:rsidRDefault="00F80CE9" w:rsidP="00C5701E">
      <w:pPr>
        <w:rPr>
          <w:rFonts w:cs="Calibri"/>
          <w:color w:val="575757"/>
          <w:sz w:val="24"/>
          <w:szCs w:val="24"/>
        </w:rPr>
      </w:pPr>
    </w:p>
    <w:p w14:paraId="1A6C2C95" w14:textId="77777777" w:rsidR="00F80CE9" w:rsidRDefault="00F80CE9" w:rsidP="00C5701E">
      <w:pPr>
        <w:rPr>
          <w:rFonts w:cs="Calibri"/>
          <w:color w:val="575757"/>
          <w:sz w:val="24"/>
          <w:szCs w:val="24"/>
        </w:rPr>
      </w:pPr>
      <w:r w:rsidRPr="00CC72B4">
        <w:rPr>
          <w:rFonts w:cs="Calibri"/>
          <w:color w:val="575757"/>
          <w:sz w:val="24"/>
          <w:szCs w:val="24"/>
        </w:rPr>
        <w:t xml:space="preserve">CIPS is not a regulatory body with a legal mandate and there are no provisions for legal representatives to be present. However, the GBT must ensure that all procedures are followed correctly and that all relevant legislation, such as the Data Protection Act, is adhered to. </w:t>
      </w:r>
    </w:p>
    <w:p w14:paraId="42F70DA5" w14:textId="77777777" w:rsidR="00F80CE9" w:rsidRPr="00CC72B4" w:rsidRDefault="00F80CE9" w:rsidP="00C5701E">
      <w:pPr>
        <w:rPr>
          <w:rFonts w:cs="Calibri"/>
          <w:color w:val="575757"/>
          <w:sz w:val="24"/>
          <w:szCs w:val="24"/>
        </w:rPr>
      </w:pPr>
    </w:p>
    <w:p w14:paraId="1AD351A7" w14:textId="77777777" w:rsidR="00F80CE9" w:rsidRDefault="00F80CE9" w:rsidP="00C5701E">
      <w:pPr>
        <w:rPr>
          <w:rFonts w:cs="Calibri"/>
          <w:color w:val="575757"/>
          <w:sz w:val="24"/>
          <w:szCs w:val="24"/>
        </w:rPr>
      </w:pPr>
      <w:r w:rsidRPr="00CC72B4">
        <w:rPr>
          <w:rFonts w:cs="Calibri"/>
          <w:color w:val="575757"/>
          <w:sz w:val="24"/>
          <w:szCs w:val="24"/>
        </w:rPr>
        <w:t>The CIPS disciplinary process is not designed to provide evidence for any formal legal proceedings associated with the case. However, both the member and complainant should be aware that any documents produced as part of the disciplinary process are likely to be “discoverable” if subsequent court proceedings occur. The Disciplinary Committee will not normally consider a complaint until any ongoing legal proceedings have been concluded.</w:t>
      </w:r>
    </w:p>
    <w:p w14:paraId="63145ECE" w14:textId="77777777" w:rsidR="00F80CE9" w:rsidRPr="00CC72B4" w:rsidRDefault="00F80CE9" w:rsidP="00F80CE9">
      <w:pPr>
        <w:jc w:val="left"/>
        <w:rPr>
          <w:b/>
          <w:bCs/>
          <w:color w:val="000066"/>
          <w:sz w:val="24"/>
          <w:szCs w:val="24"/>
        </w:rPr>
      </w:pPr>
    </w:p>
    <w:p w14:paraId="1F85F23C" w14:textId="77777777" w:rsidR="00F80CE9" w:rsidRPr="00CC72B4" w:rsidRDefault="00F80CE9" w:rsidP="00F80CE9">
      <w:pPr>
        <w:pStyle w:val="Default"/>
        <w:rPr>
          <w:b/>
          <w:bCs/>
          <w:color w:val="000066"/>
        </w:rPr>
      </w:pPr>
    </w:p>
    <w:p w14:paraId="6F8258AF" w14:textId="77777777" w:rsidR="00F80CE9" w:rsidRPr="00F80CE9" w:rsidRDefault="00F80CE9" w:rsidP="00F80CE9">
      <w:pPr>
        <w:spacing w:after="100"/>
        <w:jc w:val="left"/>
        <w:rPr>
          <w:b/>
          <w:bCs/>
          <w:color w:val="000066"/>
          <w:sz w:val="28"/>
          <w:szCs w:val="28"/>
        </w:rPr>
      </w:pPr>
      <w:r w:rsidRPr="00F80CE9">
        <w:rPr>
          <w:b/>
          <w:bCs/>
          <w:color w:val="000066"/>
          <w:sz w:val="28"/>
          <w:szCs w:val="28"/>
        </w:rPr>
        <w:t>Stage 5 – Final Decision</w:t>
      </w:r>
    </w:p>
    <w:p w14:paraId="769124F6" w14:textId="1B50ECA2" w:rsidR="00F80CE9" w:rsidRDefault="00F80CE9" w:rsidP="00C5701E">
      <w:pPr>
        <w:rPr>
          <w:rFonts w:cs="Calibri"/>
          <w:color w:val="575757"/>
          <w:sz w:val="24"/>
          <w:szCs w:val="24"/>
        </w:rPr>
      </w:pPr>
      <w:r w:rsidRPr="00CC72B4">
        <w:rPr>
          <w:rFonts w:cs="Calibri"/>
          <w:color w:val="575757"/>
          <w:sz w:val="24"/>
          <w:szCs w:val="24"/>
        </w:rPr>
        <w:t xml:space="preserve">If it is decided that it is in the public interest, the outcome of the hearing may be published. Expulsions from membership will always be reported. </w:t>
      </w:r>
    </w:p>
    <w:p w14:paraId="3943E715" w14:textId="77777777" w:rsidR="00F80CE9" w:rsidRPr="00CC72B4" w:rsidRDefault="00F80CE9" w:rsidP="00C5701E">
      <w:pPr>
        <w:rPr>
          <w:rFonts w:cs="Calibri"/>
          <w:color w:val="575757"/>
          <w:sz w:val="24"/>
          <w:szCs w:val="24"/>
        </w:rPr>
      </w:pPr>
    </w:p>
    <w:p w14:paraId="7D04D1E3" w14:textId="77777777" w:rsidR="00F80CE9" w:rsidRDefault="00F80CE9" w:rsidP="00C5701E">
      <w:pPr>
        <w:rPr>
          <w:rFonts w:cs="Calibri"/>
          <w:color w:val="575757"/>
          <w:sz w:val="24"/>
          <w:szCs w:val="24"/>
        </w:rPr>
      </w:pPr>
      <w:r w:rsidRPr="00CC72B4">
        <w:rPr>
          <w:rFonts w:cs="Calibri"/>
          <w:color w:val="575757"/>
          <w:sz w:val="24"/>
          <w:szCs w:val="24"/>
        </w:rPr>
        <w:t xml:space="preserve">The member will also be removed from the published member register and, if applicable, the ethical mark register (if the member has only been suspended for a short period or reprimanded, they may be allowed to re-join these registers once they have completed remedial learning and re-taken the ethics test). </w:t>
      </w:r>
    </w:p>
    <w:p w14:paraId="70AAA2C3" w14:textId="77777777" w:rsidR="00F80CE9" w:rsidRPr="00CC72B4" w:rsidRDefault="00F80CE9" w:rsidP="00F80CE9">
      <w:pPr>
        <w:jc w:val="left"/>
        <w:rPr>
          <w:b/>
          <w:bCs/>
          <w:color w:val="000066"/>
          <w:sz w:val="24"/>
          <w:szCs w:val="24"/>
        </w:rPr>
      </w:pPr>
    </w:p>
    <w:p w14:paraId="5D33112B" w14:textId="77777777" w:rsidR="00F80CE9" w:rsidRPr="00CC72B4" w:rsidRDefault="00F80CE9" w:rsidP="00F80CE9">
      <w:pPr>
        <w:pStyle w:val="Default"/>
        <w:rPr>
          <w:b/>
          <w:bCs/>
          <w:color w:val="000066"/>
        </w:rPr>
      </w:pPr>
    </w:p>
    <w:p w14:paraId="459A8D2E" w14:textId="77777777" w:rsidR="00F80CE9" w:rsidRPr="00F80CE9" w:rsidRDefault="00F80CE9" w:rsidP="00F80CE9">
      <w:pPr>
        <w:spacing w:after="100"/>
        <w:jc w:val="left"/>
        <w:rPr>
          <w:b/>
          <w:bCs/>
          <w:color w:val="000066"/>
          <w:sz w:val="28"/>
          <w:szCs w:val="28"/>
        </w:rPr>
      </w:pPr>
      <w:r w:rsidRPr="00F80CE9">
        <w:rPr>
          <w:b/>
          <w:bCs/>
          <w:color w:val="000066"/>
          <w:sz w:val="28"/>
          <w:szCs w:val="28"/>
        </w:rPr>
        <w:t xml:space="preserve">Enquiries </w:t>
      </w:r>
    </w:p>
    <w:p w14:paraId="5526E56B" w14:textId="572E9BCC" w:rsidR="00F80CE9" w:rsidRPr="00CC72B4" w:rsidRDefault="00F80CE9" w:rsidP="00C5701E">
      <w:pPr>
        <w:rPr>
          <w:rFonts w:cs="Calibri"/>
          <w:color w:val="575757"/>
          <w:sz w:val="24"/>
          <w:szCs w:val="24"/>
        </w:rPr>
      </w:pPr>
      <w:r>
        <w:rPr>
          <w:rFonts w:cs="Calibri"/>
          <w:color w:val="575757"/>
          <w:sz w:val="24"/>
          <w:szCs w:val="24"/>
        </w:rPr>
        <w:t>I</w:t>
      </w:r>
      <w:r w:rsidRPr="00CC72B4">
        <w:rPr>
          <w:rFonts w:cs="Calibri"/>
          <w:color w:val="575757"/>
          <w:sz w:val="24"/>
          <w:szCs w:val="24"/>
        </w:rPr>
        <w:t xml:space="preserve">f you would like more information about the CIPS complaints procedure, or you wish to lodge a complaint, please contact the CIPS Company Secretary at </w:t>
      </w:r>
      <w:r>
        <w:rPr>
          <w:rFonts w:cs="Calibri"/>
          <w:color w:val="575757"/>
          <w:sz w:val="24"/>
          <w:szCs w:val="24"/>
        </w:rPr>
        <w:t>WestPoint, Lynch Wood, Peterborough, PE2 6FZ</w:t>
      </w:r>
    </w:p>
    <w:p w14:paraId="7A7A0A79" w14:textId="64C6A805" w:rsidR="005D317D" w:rsidRPr="00F80CE9" w:rsidRDefault="005D317D" w:rsidP="00C5701E">
      <w:pPr>
        <w:spacing w:after="100"/>
      </w:pPr>
    </w:p>
    <w:sectPr w:rsidR="005D317D" w:rsidRPr="00F80CE9" w:rsidSect="00BE2027">
      <w:headerReference w:type="default" r:id="rId12"/>
      <w:footerReference w:type="default" r:id="rId13"/>
      <w:headerReference w:type="first" r:id="rId14"/>
      <w:footerReference w:type="first" r:id="rId15"/>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9F08" w14:textId="77777777" w:rsidR="00B829A4" w:rsidRDefault="00B829A4" w:rsidP="002A79F7">
      <w:r>
        <w:separator/>
      </w:r>
    </w:p>
  </w:endnote>
  <w:endnote w:type="continuationSeparator" w:id="0">
    <w:p w14:paraId="31B6E54C" w14:textId="77777777" w:rsidR="00B829A4" w:rsidRDefault="00B829A4" w:rsidP="002A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2748" w14:textId="6F0ED083" w:rsidR="00E87C1F" w:rsidRPr="00E87C1F" w:rsidRDefault="00C5701E" w:rsidP="00E87C1F">
    <w:pPr>
      <w:pStyle w:val="Footer"/>
      <w:pBdr>
        <w:top w:val="single" w:sz="6" w:space="1" w:color="0043FD"/>
      </w:pBdr>
      <w:tabs>
        <w:tab w:val="left" w:pos="8505"/>
      </w:tabs>
      <w:rPr>
        <w:color w:val="0043FD"/>
      </w:rPr>
    </w:pPr>
    <w:r>
      <w:rPr>
        <w:color w:val="0043FD"/>
      </w:rPr>
      <w:t>Guidance on Complaints and Disciplinary Procedure</w:t>
    </w:r>
    <w:r w:rsidR="00E87C1F" w:rsidRPr="00E87C1F">
      <w:rPr>
        <w:color w:val="0043FD"/>
      </w:rPr>
      <w:tab/>
    </w:r>
    <w:r w:rsidR="00E87C1F" w:rsidRPr="00E87C1F">
      <w:rPr>
        <w:color w:val="0043FD"/>
      </w:rPr>
      <w:tab/>
      <w:t xml:space="preserve">Page </w:t>
    </w:r>
    <w:r w:rsidR="00E87C1F" w:rsidRPr="00E87C1F">
      <w:rPr>
        <w:b/>
        <w:bCs/>
        <w:color w:val="0043FD"/>
      </w:rPr>
      <w:fldChar w:fldCharType="begin"/>
    </w:r>
    <w:r w:rsidR="00E87C1F" w:rsidRPr="00E87C1F">
      <w:rPr>
        <w:b/>
        <w:bCs/>
        <w:color w:val="0043FD"/>
      </w:rPr>
      <w:instrText xml:space="preserve"> PAGE  \* Arabic  \* MERGEFORMAT </w:instrText>
    </w:r>
    <w:r w:rsidR="00E87C1F" w:rsidRPr="00E87C1F">
      <w:rPr>
        <w:b/>
        <w:bCs/>
        <w:color w:val="0043FD"/>
      </w:rPr>
      <w:fldChar w:fldCharType="separate"/>
    </w:r>
    <w:r w:rsidR="00E87C1F" w:rsidRPr="00E87C1F">
      <w:rPr>
        <w:b/>
        <w:bCs/>
        <w:noProof/>
        <w:color w:val="0043FD"/>
      </w:rPr>
      <w:t>1</w:t>
    </w:r>
    <w:r w:rsidR="00E87C1F" w:rsidRPr="00E87C1F">
      <w:rPr>
        <w:b/>
        <w:bCs/>
        <w:color w:val="0043FD"/>
      </w:rPr>
      <w:fldChar w:fldCharType="end"/>
    </w:r>
    <w:r w:rsidR="00E87C1F" w:rsidRPr="00E87C1F">
      <w:rPr>
        <w:color w:val="0043FD"/>
      </w:rPr>
      <w:t xml:space="preserve"> of </w:t>
    </w:r>
    <w:r w:rsidR="00E87C1F" w:rsidRPr="00E87C1F">
      <w:rPr>
        <w:b/>
        <w:bCs/>
        <w:color w:val="0043FD"/>
      </w:rPr>
      <w:fldChar w:fldCharType="begin"/>
    </w:r>
    <w:r w:rsidR="00E87C1F" w:rsidRPr="00E87C1F">
      <w:rPr>
        <w:b/>
        <w:bCs/>
        <w:color w:val="0043FD"/>
      </w:rPr>
      <w:instrText xml:space="preserve"> NUMPAGES  \* Arabic  \* MERGEFORMAT </w:instrText>
    </w:r>
    <w:r w:rsidR="00E87C1F" w:rsidRPr="00E87C1F">
      <w:rPr>
        <w:b/>
        <w:bCs/>
        <w:color w:val="0043FD"/>
      </w:rPr>
      <w:fldChar w:fldCharType="separate"/>
    </w:r>
    <w:r w:rsidR="00E87C1F" w:rsidRPr="00E87C1F">
      <w:rPr>
        <w:b/>
        <w:bCs/>
        <w:noProof/>
        <w:color w:val="0043FD"/>
      </w:rPr>
      <w:t>2</w:t>
    </w:r>
    <w:r w:rsidR="00E87C1F" w:rsidRPr="00E87C1F">
      <w:rPr>
        <w:b/>
        <w:bCs/>
        <w:color w:val="0043FD"/>
      </w:rPr>
      <w:fldChar w:fldCharType="end"/>
    </w:r>
  </w:p>
  <w:p w14:paraId="1944A15E" w14:textId="77777777" w:rsidR="00DB1893" w:rsidRDefault="00DB18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8E29" w14:textId="77777777" w:rsidR="00180845" w:rsidRDefault="00180845">
    <w:pPr>
      <w:pStyle w:val="Footer"/>
      <w:jc w:val="right"/>
    </w:pPr>
  </w:p>
  <w:p w14:paraId="7F1FB10E" w14:textId="77777777" w:rsidR="00180845" w:rsidRDefault="00180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CDDA" w14:textId="77777777" w:rsidR="00B829A4" w:rsidRDefault="00B829A4" w:rsidP="002A79F7">
      <w:r>
        <w:separator/>
      </w:r>
    </w:p>
  </w:footnote>
  <w:footnote w:type="continuationSeparator" w:id="0">
    <w:p w14:paraId="0F4517CD" w14:textId="77777777" w:rsidR="00B829A4" w:rsidRDefault="00B829A4" w:rsidP="002A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DA48" w14:textId="77777777" w:rsidR="002A79F7" w:rsidRDefault="002A79F7" w:rsidP="002A79F7">
    <w:pPr>
      <w:pStyle w:val="Header"/>
      <w:jc w:val="right"/>
    </w:pPr>
    <w:r>
      <w:rPr>
        <w:noProof/>
      </w:rPr>
      <w:drawing>
        <wp:inline distT="0" distB="0" distL="0" distR="0" wp14:anchorId="4D6CC299" wp14:editId="272A2D7E">
          <wp:extent cx="1256030" cy="469265"/>
          <wp:effectExtent l="0" t="0" r="1270" b="6985"/>
          <wp:docPr id="1391499761" name="Picture 139149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469265"/>
                  </a:xfrm>
                  <a:prstGeom prst="rect">
                    <a:avLst/>
                  </a:prstGeom>
                  <a:noFill/>
                </pic:spPr>
              </pic:pic>
            </a:graphicData>
          </a:graphic>
        </wp:inline>
      </w:drawing>
    </w:r>
  </w:p>
  <w:p w14:paraId="2E2EDE04" w14:textId="77777777" w:rsidR="002A79F7" w:rsidRPr="002A79F7" w:rsidRDefault="002A79F7" w:rsidP="002A79F7">
    <w:pPr>
      <w:pStyle w:val="Header"/>
      <w:jc w:val="right"/>
    </w:pPr>
  </w:p>
  <w:p w14:paraId="5707FB78" w14:textId="77777777" w:rsidR="00DB1893" w:rsidRDefault="00DB18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6EAE" w14:textId="77777777" w:rsidR="00180845" w:rsidRDefault="00180845">
    <w:pPr>
      <w:pStyle w:val="Header"/>
    </w:pPr>
    <w:r>
      <w:rPr>
        <w:noProof/>
      </w:rPr>
      <w:drawing>
        <wp:anchor distT="0" distB="504190" distL="114300" distR="114300" simplePos="0" relativeHeight="251658240" behindDoc="0" locked="1" layoutInCell="1" allowOverlap="1" wp14:anchorId="5F50DCBF" wp14:editId="5D54FE94">
          <wp:simplePos x="0" y="0"/>
          <wp:positionH relativeFrom="column">
            <wp:posOffset>4648200</wp:posOffset>
          </wp:positionH>
          <wp:positionV relativeFrom="page">
            <wp:posOffset>373380</wp:posOffset>
          </wp:positionV>
          <wp:extent cx="1849120" cy="685800"/>
          <wp:effectExtent l="0" t="0" r="1270" b="6350"/>
          <wp:wrapTopAndBottom/>
          <wp:docPr id="2007819625" name="Graphic 2007819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491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718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0F1D"/>
    <w:multiLevelType w:val="hybridMultilevel"/>
    <w:tmpl w:val="1CE6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5560"/>
    <w:multiLevelType w:val="hybridMultilevel"/>
    <w:tmpl w:val="3B4C5256"/>
    <w:lvl w:ilvl="0" w:tplc="4272678C">
      <w:numFmt w:val="bullet"/>
      <w:lvlText w:val=""/>
      <w:lvlJc w:val="left"/>
      <w:pPr>
        <w:ind w:left="931" w:hanging="360"/>
      </w:pPr>
      <w:rPr>
        <w:rFonts w:ascii="Symbol" w:eastAsia="Symbol" w:hAnsi="Symbol" w:cs="Symbol" w:hint="default"/>
        <w:b w:val="0"/>
        <w:bCs w:val="0"/>
        <w:i w:val="0"/>
        <w:iCs w:val="0"/>
        <w:spacing w:val="0"/>
        <w:w w:val="100"/>
        <w:sz w:val="16"/>
        <w:szCs w:val="16"/>
        <w:lang w:val="en-US" w:eastAsia="en-US" w:bidi="ar-SA"/>
      </w:rPr>
    </w:lvl>
    <w:lvl w:ilvl="1" w:tplc="D0389DA4">
      <w:numFmt w:val="bullet"/>
      <w:lvlText w:val="•"/>
      <w:lvlJc w:val="left"/>
      <w:pPr>
        <w:ind w:left="1545" w:hanging="360"/>
      </w:pPr>
      <w:rPr>
        <w:rFonts w:hint="default"/>
        <w:lang w:val="en-US" w:eastAsia="en-US" w:bidi="ar-SA"/>
      </w:rPr>
    </w:lvl>
    <w:lvl w:ilvl="2" w:tplc="1C9E2E14">
      <w:numFmt w:val="bullet"/>
      <w:lvlText w:val="•"/>
      <w:lvlJc w:val="left"/>
      <w:pPr>
        <w:ind w:left="2151" w:hanging="360"/>
      </w:pPr>
      <w:rPr>
        <w:rFonts w:hint="default"/>
        <w:lang w:val="en-US" w:eastAsia="en-US" w:bidi="ar-SA"/>
      </w:rPr>
    </w:lvl>
    <w:lvl w:ilvl="3" w:tplc="3692D1F0">
      <w:numFmt w:val="bullet"/>
      <w:lvlText w:val="•"/>
      <w:lvlJc w:val="left"/>
      <w:pPr>
        <w:ind w:left="2756" w:hanging="360"/>
      </w:pPr>
      <w:rPr>
        <w:rFonts w:hint="default"/>
        <w:lang w:val="en-US" w:eastAsia="en-US" w:bidi="ar-SA"/>
      </w:rPr>
    </w:lvl>
    <w:lvl w:ilvl="4" w:tplc="73342F16">
      <w:numFmt w:val="bullet"/>
      <w:lvlText w:val="•"/>
      <w:lvlJc w:val="left"/>
      <w:pPr>
        <w:ind w:left="3362" w:hanging="360"/>
      </w:pPr>
      <w:rPr>
        <w:rFonts w:hint="default"/>
        <w:lang w:val="en-US" w:eastAsia="en-US" w:bidi="ar-SA"/>
      </w:rPr>
    </w:lvl>
    <w:lvl w:ilvl="5" w:tplc="EAB47A96">
      <w:numFmt w:val="bullet"/>
      <w:lvlText w:val="•"/>
      <w:lvlJc w:val="left"/>
      <w:pPr>
        <w:ind w:left="3967" w:hanging="360"/>
      </w:pPr>
      <w:rPr>
        <w:rFonts w:hint="default"/>
        <w:lang w:val="en-US" w:eastAsia="en-US" w:bidi="ar-SA"/>
      </w:rPr>
    </w:lvl>
    <w:lvl w:ilvl="6" w:tplc="33743A3C">
      <w:numFmt w:val="bullet"/>
      <w:lvlText w:val="•"/>
      <w:lvlJc w:val="left"/>
      <w:pPr>
        <w:ind w:left="4573" w:hanging="360"/>
      </w:pPr>
      <w:rPr>
        <w:rFonts w:hint="default"/>
        <w:lang w:val="en-US" w:eastAsia="en-US" w:bidi="ar-SA"/>
      </w:rPr>
    </w:lvl>
    <w:lvl w:ilvl="7" w:tplc="631EF9FE">
      <w:numFmt w:val="bullet"/>
      <w:lvlText w:val="•"/>
      <w:lvlJc w:val="left"/>
      <w:pPr>
        <w:ind w:left="5178" w:hanging="360"/>
      </w:pPr>
      <w:rPr>
        <w:rFonts w:hint="default"/>
        <w:lang w:val="en-US" w:eastAsia="en-US" w:bidi="ar-SA"/>
      </w:rPr>
    </w:lvl>
    <w:lvl w:ilvl="8" w:tplc="128494D0">
      <w:numFmt w:val="bullet"/>
      <w:lvlText w:val="•"/>
      <w:lvlJc w:val="left"/>
      <w:pPr>
        <w:ind w:left="5784" w:hanging="360"/>
      </w:pPr>
      <w:rPr>
        <w:rFonts w:hint="default"/>
        <w:lang w:val="en-US" w:eastAsia="en-US" w:bidi="ar-SA"/>
      </w:rPr>
    </w:lvl>
  </w:abstractNum>
  <w:abstractNum w:abstractNumId="3" w15:restartNumberingAfterBreak="0">
    <w:nsid w:val="04490B7C"/>
    <w:multiLevelType w:val="hybridMultilevel"/>
    <w:tmpl w:val="A6C2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928F8"/>
    <w:multiLevelType w:val="hybridMultilevel"/>
    <w:tmpl w:val="1E3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B3E21"/>
    <w:multiLevelType w:val="hybridMultilevel"/>
    <w:tmpl w:val="7906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40DBC"/>
    <w:multiLevelType w:val="hybridMultilevel"/>
    <w:tmpl w:val="61020EA4"/>
    <w:lvl w:ilvl="0" w:tplc="08090001">
      <w:start w:val="1"/>
      <w:numFmt w:val="bullet"/>
      <w:lvlText w:val=""/>
      <w:lvlJc w:val="left"/>
      <w:pPr>
        <w:ind w:left="460" w:hanging="361"/>
      </w:pPr>
      <w:rPr>
        <w:rFonts w:ascii="Symbol" w:hAnsi="Symbol" w:hint="default"/>
        <w:b w:val="0"/>
        <w:bCs w:val="0"/>
        <w:i w:val="0"/>
        <w:iCs w:val="0"/>
        <w:spacing w:val="0"/>
        <w:w w:val="100"/>
        <w:sz w:val="16"/>
        <w:szCs w:val="16"/>
        <w:lang w:val="en-US" w:eastAsia="en-US" w:bidi="ar-SA"/>
      </w:rPr>
    </w:lvl>
    <w:lvl w:ilvl="1" w:tplc="62747AD4">
      <w:numFmt w:val="bullet"/>
      <w:lvlText w:val="•"/>
      <w:lvlJc w:val="left"/>
      <w:pPr>
        <w:ind w:left="1430" w:hanging="361"/>
      </w:pPr>
      <w:rPr>
        <w:rFonts w:hint="default"/>
        <w:lang w:val="en-US" w:eastAsia="en-US" w:bidi="ar-SA"/>
      </w:rPr>
    </w:lvl>
    <w:lvl w:ilvl="2" w:tplc="790E8960">
      <w:numFmt w:val="bullet"/>
      <w:lvlText w:val="•"/>
      <w:lvlJc w:val="left"/>
      <w:pPr>
        <w:ind w:left="2401" w:hanging="361"/>
      </w:pPr>
      <w:rPr>
        <w:rFonts w:hint="default"/>
        <w:lang w:val="en-US" w:eastAsia="en-US" w:bidi="ar-SA"/>
      </w:rPr>
    </w:lvl>
    <w:lvl w:ilvl="3" w:tplc="B8C87296">
      <w:numFmt w:val="bullet"/>
      <w:lvlText w:val="•"/>
      <w:lvlJc w:val="left"/>
      <w:pPr>
        <w:ind w:left="3371" w:hanging="361"/>
      </w:pPr>
      <w:rPr>
        <w:rFonts w:hint="default"/>
        <w:lang w:val="en-US" w:eastAsia="en-US" w:bidi="ar-SA"/>
      </w:rPr>
    </w:lvl>
    <w:lvl w:ilvl="4" w:tplc="5964D520">
      <w:numFmt w:val="bullet"/>
      <w:lvlText w:val="•"/>
      <w:lvlJc w:val="left"/>
      <w:pPr>
        <w:ind w:left="4342" w:hanging="361"/>
      </w:pPr>
      <w:rPr>
        <w:rFonts w:hint="default"/>
        <w:lang w:val="en-US" w:eastAsia="en-US" w:bidi="ar-SA"/>
      </w:rPr>
    </w:lvl>
    <w:lvl w:ilvl="5" w:tplc="AAD05ABA">
      <w:numFmt w:val="bullet"/>
      <w:lvlText w:val="•"/>
      <w:lvlJc w:val="left"/>
      <w:pPr>
        <w:ind w:left="5313" w:hanging="361"/>
      </w:pPr>
      <w:rPr>
        <w:rFonts w:hint="default"/>
        <w:lang w:val="en-US" w:eastAsia="en-US" w:bidi="ar-SA"/>
      </w:rPr>
    </w:lvl>
    <w:lvl w:ilvl="6" w:tplc="13A62A92">
      <w:numFmt w:val="bullet"/>
      <w:lvlText w:val="•"/>
      <w:lvlJc w:val="left"/>
      <w:pPr>
        <w:ind w:left="6283" w:hanging="361"/>
      </w:pPr>
      <w:rPr>
        <w:rFonts w:hint="default"/>
        <w:lang w:val="en-US" w:eastAsia="en-US" w:bidi="ar-SA"/>
      </w:rPr>
    </w:lvl>
    <w:lvl w:ilvl="7" w:tplc="792882E6">
      <w:numFmt w:val="bullet"/>
      <w:lvlText w:val="•"/>
      <w:lvlJc w:val="left"/>
      <w:pPr>
        <w:ind w:left="7254" w:hanging="361"/>
      </w:pPr>
      <w:rPr>
        <w:rFonts w:hint="default"/>
        <w:lang w:val="en-US" w:eastAsia="en-US" w:bidi="ar-SA"/>
      </w:rPr>
    </w:lvl>
    <w:lvl w:ilvl="8" w:tplc="4F4A513A">
      <w:numFmt w:val="bullet"/>
      <w:lvlText w:val="•"/>
      <w:lvlJc w:val="left"/>
      <w:pPr>
        <w:ind w:left="8225" w:hanging="361"/>
      </w:pPr>
      <w:rPr>
        <w:rFonts w:hint="default"/>
        <w:lang w:val="en-US" w:eastAsia="en-US" w:bidi="ar-SA"/>
      </w:rPr>
    </w:lvl>
  </w:abstractNum>
  <w:abstractNum w:abstractNumId="7" w15:restartNumberingAfterBreak="0">
    <w:nsid w:val="32BB6A9E"/>
    <w:multiLevelType w:val="multilevel"/>
    <w:tmpl w:val="0994F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91D3D"/>
    <w:multiLevelType w:val="hybridMultilevel"/>
    <w:tmpl w:val="EDD8F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DB0E70"/>
    <w:multiLevelType w:val="multilevel"/>
    <w:tmpl w:val="542A5324"/>
    <w:lvl w:ilvl="0">
      <w:start w:val="1"/>
      <w:numFmt w:val="decimal"/>
      <w:lvlText w:val="%1."/>
      <w:lvlJc w:val="left"/>
      <w:pPr>
        <w:ind w:left="360" w:hanging="360"/>
      </w:pPr>
      <w:rPr>
        <w:b/>
        <w:bCs/>
        <w:color w:val="000066"/>
        <w:sz w:val="28"/>
        <w:szCs w:val="28"/>
      </w:rPr>
    </w:lvl>
    <w:lvl w:ilvl="1">
      <w:start w:val="1"/>
      <w:numFmt w:val="decimal"/>
      <w:lvlText w:val="%1.%2."/>
      <w:lvlJc w:val="left"/>
      <w:pPr>
        <w:ind w:left="792" w:hanging="432"/>
      </w:pPr>
      <w:rPr>
        <w:b/>
        <w:bCs/>
        <w:color w:val="000066"/>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C97254"/>
    <w:multiLevelType w:val="multilevel"/>
    <w:tmpl w:val="78B05426"/>
    <w:lvl w:ilvl="0">
      <w:start w:val="1"/>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7C1AB9"/>
    <w:multiLevelType w:val="hybridMultilevel"/>
    <w:tmpl w:val="AAE2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D0FAB"/>
    <w:multiLevelType w:val="hybridMultilevel"/>
    <w:tmpl w:val="7F86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23E63"/>
    <w:multiLevelType w:val="hybridMultilevel"/>
    <w:tmpl w:val="5758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164D2A"/>
    <w:multiLevelType w:val="hybridMultilevel"/>
    <w:tmpl w:val="2D70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006D2"/>
    <w:multiLevelType w:val="hybridMultilevel"/>
    <w:tmpl w:val="2ECA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EE4455"/>
    <w:multiLevelType w:val="hybridMultilevel"/>
    <w:tmpl w:val="8716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C3C72"/>
    <w:multiLevelType w:val="hybridMultilevel"/>
    <w:tmpl w:val="6024A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E6001D8"/>
    <w:multiLevelType w:val="multilevel"/>
    <w:tmpl w:val="8B28E49C"/>
    <w:lvl w:ilvl="0">
      <w:start w:val="1"/>
      <w:numFmt w:val="decimal"/>
      <w:pStyle w:val="PolicyProcedureHeader1"/>
      <w:lvlText w:val="%1."/>
      <w:lvlJc w:val="left"/>
      <w:pPr>
        <w:ind w:left="397" w:hanging="397"/>
      </w:pPr>
      <w:rPr>
        <w:rFonts w:ascii="Calibri" w:hAnsi="Calibri" w:hint="default"/>
        <w:b/>
        <w:i w:val="0"/>
        <w:color w:val="000066"/>
        <w:sz w:val="28"/>
        <w:szCs w:val="28"/>
      </w:rPr>
    </w:lvl>
    <w:lvl w:ilvl="1">
      <w:start w:val="1"/>
      <w:numFmt w:val="decimal"/>
      <w:pStyle w:val="PolicyProcedureHeader2"/>
      <w:lvlText w:val="%1.%2."/>
      <w:lvlJc w:val="left"/>
      <w:pPr>
        <w:ind w:left="1021" w:hanging="624"/>
      </w:pPr>
      <w:rPr>
        <w:rFonts w:ascii="Calibri" w:hAnsi="Calibri" w:hint="default"/>
        <w:b/>
        <w:i w:val="0"/>
        <w:color w:val="000066"/>
        <w:sz w:val="24"/>
        <w:szCs w:val="24"/>
      </w:rPr>
    </w:lvl>
    <w:lvl w:ilvl="2">
      <w:start w:val="1"/>
      <w:numFmt w:val="decimal"/>
      <w:lvlText w:val="%1.%2.%3."/>
      <w:lvlJc w:val="left"/>
      <w:pPr>
        <w:ind w:left="2041" w:hanging="1020"/>
      </w:pPr>
      <w:rPr>
        <w:rFonts w:ascii="Calibri" w:hAnsi="Calibri" w:hint="default"/>
        <w:b/>
        <w:i w:val="0"/>
        <w:sz w:val="24"/>
      </w:rPr>
    </w:lvl>
    <w:lvl w:ilvl="3">
      <w:start w:val="1"/>
      <w:numFmt w:val="decimal"/>
      <w:lvlText w:val="%1.%2.%3.%4."/>
      <w:lvlJc w:val="left"/>
      <w:pPr>
        <w:tabs>
          <w:tab w:val="num" w:pos="2041"/>
        </w:tabs>
        <w:ind w:left="3289" w:hanging="1248"/>
      </w:pPr>
      <w:rPr>
        <w:rFonts w:ascii="Calibri" w:hAnsi="Calibri" w:hint="default"/>
        <w:b/>
        <w:i w:val="0"/>
        <w:color w:val="000066"/>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9972821">
    <w:abstractNumId w:val="10"/>
  </w:num>
  <w:num w:numId="2" w16cid:durableId="1815559117">
    <w:abstractNumId w:val="10"/>
  </w:num>
  <w:num w:numId="3" w16cid:durableId="1212838711">
    <w:abstractNumId w:val="18"/>
  </w:num>
  <w:num w:numId="4" w16cid:durableId="440608503">
    <w:abstractNumId w:val="10"/>
  </w:num>
  <w:num w:numId="5" w16cid:durableId="938634441">
    <w:abstractNumId w:val="18"/>
  </w:num>
  <w:num w:numId="6" w16cid:durableId="711422847">
    <w:abstractNumId w:val="18"/>
  </w:num>
  <w:num w:numId="7" w16cid:durableId="2105950223">
    <w:abstractNumId w:val="18"/>
  </w:num>
  <w:num w:numId="8" w16cid:durableId="684139680">
    <w:abstractNumId w:val="9"/>
  </w:num>
  <w:num w:numId="9" w16cid:durableId="1084230847">
    <w:abstractNumId w:val="16"/>
  </w:num>
  <w:num w:numId="10" w16cid:durableId="951136380">
    <w:abstractNumId w:val="7"/>
  </w:num>
  <w:num w:numId="11" w16cid:durableId="782722685">
    <w:abstractNumId w:val="3"/>
  </w:num>
  <w:num w:numId="12" w16cid:durableId="271475760">
    <w:abstractNumId w:val="13"/>
  </w:num>
  <w:num w:numId="13" w16cid:durableId="895966638">
    <w:abstractNumId w:val="5"/>
  </w:num>
  <w:num w:numId="14" w16cid:durableId="29382677">
    <w:abstractNumId w:val="12"/>
  </w:num>
  <w:num w:numId="15" w16cid:durableId="895892996">
    <w:abstractNumId w:val="8"/>
  </w:num>
  <w:num w:numId="16" w16cid:durableId="1438908477">
    <w:abstractNumId w:val="17"/>
  </w:num>
  <w:num w:numId="17" w16cid:durableId="1126504655">
    <w:abstractNumId w:val="15"/>
  </w:num>
  <w:num w:numId="18" w16cid:durableId="1531531142">
    <w:abstractNumId w:val="4"/>
  </w:num>
  <w:num w:numId="19" w16cid:durableId="2044086655">
    <w:abstractNumId w:val="14"/>
  </w:num>
  <w:num w:numId="20" w16cid:durableId="1841308115">
    <w:abstractNumId w:val="11"/>
  </w:num>
  <w:num w:numId="21" w16cid:durableId="85074931">
    <w:abstractNumId w:val="0"/>
  </w:num>
  <w:num w:numId="22" w16cid:durableId="934901268">
    <w:abstractNumId w:val="6"/>
  </w:num>
  <w:num w:numId="23" w16cid:durableId="156700555">
    <w:abstractNumId w:val="1"/>
  </w:num>
  <w:num w:numId="24" w16cid:durableId="145048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E9"/>
    <w:rsid w:val="00005E23"/>
    <w:rsid w:val="00005EF0"/>
    <w:rsid w:val="00017B1F"/>
    <w:rsid w:val="0005474E"/>
    <w:rsid w:val="00090964"/>
    <w:rsid w:val="000F6290"/>
    <w:rsid w:val="00163994"/>
    <w:rsid w:val="00180845"/>
    <w:rsid w:val="00182760"/>
    <w:rsid w:val="0019102F"/>
    <w:rsid w:val="00197DDC"/>
    <w:rsid w:val="001C6D75"/>
    <w:rsid w:val="00217E81"/>
    <w:rsid w:val="002772A0"/>
    <w:rsid w:val="00297C3E"/>
    <w:rsid w:val="002A79F7"/>
    <w:rsid w:val="002F162D"/>
    <w:rsid w:val="003124E8"/>
    <w:rsid w:val="0031304A"/>
    <w:rsid w:val="003E470F"/>
    <w:rsid w:val="00405678"/>
    <w:rsid w:val="00421FE6"/>
    <w:rsid w:val="0044658A"/>
    <w:rsid w:val="00457EDE"/>
    <w:rsid w:val="00467A12"/>
    <w:rsid w:val="004C7499"/>
    <w:rsid w:val="004D62F5"/>
    <w:rsid w:val="00557068"/>
    <w:rsid w:val="005811A6"/>
    <w:rsid w:val="005D317D"/>
    <w:rsid w:val="006920AC"/>
    <w:rsid w:val="006B6B72"/>
    <w:rsid w:val="006C104E"/>
    <w:rsid w:val="0071615E"/>
    <w:rsid w:val="00717650"/>
    <w:rsid w:val="007457DB"/>
    <w:rsid w:val="00751BDE"/>
    <w:rsid w:val="00781B74"/>
    <w:rsid w:val="007C0DB3"/>
    <w:rsid w:val="007C2B90"/>
    <w:rsid w:val="007D6681"/>
    <w:rsid w:val="00857E2A"/>
    <w:rsid w:val="00862118"/>
    <w:rsid w:val="00867190"/>
    <w:rsid w:val="008838DD"/>
    <w:rsid w:val="008A58E9"/>
    <w:rsid w:val="008A5B32"/>
    <w:rsid w:val="008C1107"/>
    <w:rsid w:val="008C3B93"/>
    <w:rsid w:val="008E0EE0"/>
    <w:rsid w:val="008E15E0"/>
    <w:rsid w:val="00931739"/>
    <w:rsid w:val="00952F87"/>
    <w:rsid w:val="00955E8B"/>
    <w:rsid w:val="00976A3B"/>
    <w:rsid w:val="0099184F"/>
    <w:rsid w:val="0099479E"/>
    <w:rsid w:val="009976FA"/>
    <w:rsid w:val="00997F59"/>
    <w:rsid w:val="009D16BA"/>
    <w:rsid w:val="00A464FB"/>
    <w:rsid w:val="00A570E5"/>
    <w:rsid w:val="00A77A3B"/>
    <w:rsid w:val="00AA22B3"/>
    <w:rsid w:val="00AD4D2E"/>
    <w:rsid w:val="00AD79C4"/>
    <w:rsid w:val="00B02E42"/>
    <w:rsid w:val="00B11660"/>
    <w:rsid w:val="00B6196F"/>
    <w:rsid w:val="00B829A4"/>
    <w:rsid w:val="00B92407"/>
    <w:rsid w:val="00B94E70"/>
    <w:rsid w:val="00BB20DF"/>
    <w:rsid w:val="00BC175E"/>
    <w:rsid w:val="00BE2027"/>
    <w:rsid w:val="00BE53C7"/>
    <w:rsid w:val="00C41565"/>
    <w:rsid w:val="00C5701E"/>
    <w:rsid w:val="00C87E3F"/>
    <w:rsid w:val="00CC0295"/>
    <w:rsid w:val="00D203E4"/>
    <w:rsid w:val="00D351D0"/>
    <w:rsid w:val="00D35A30"/>
    <w:rsid w:val="00D41483"/>
    <w:rsid w:val="00D44FE2"/>
    <w:rsid w:val="00D72395"/>
    <w:rsid w:val="00D87B7A"/>
    <w:rsid w:val="00D965B2"/>
    <w:rsid w:val="00DB1893"/>
    <w:rsid w:val="00DC6CA0"/>
    <w:rsid w:val="00E03D61"/>
    <w:rsid w:val="00E04BD1"/>
    <w:rsid w:val="00E7795F"/>
    <w:rsid w:val="00E87C1F"/>
    <w:rsid w:val="00F53EE8"/>
    <w:rsid w:val="00F80CE9"/>
    <w:rsid w:val="00FC47B4"/>
    <w:rsid w:val="00FD38AB"/>
    <w:rsid w:val="1D1344E7"/>
    <w:rsid w:val="1F72E3C2"/>
    <w:rsid w:val="4309F69E"/>
    <w:rsid w:val="44B33924"/>
    <w:rsid w:val="4EBEDA66"/>
    <w:rsid w:val="5EE44309"/>
    <w:rsid w:val="7B77E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7FBB3"/>
  <w15:chartTrackingRefBased/>
  <w15:docId w15:val="{E0B0E1DF-41FA-499D-BBF7-95CFD77A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0CE9"/>
    <w:pPr>
      <w:spacing w:after="0" w:line="240" w:lineRule="auto"/>
      <w:jc w:val="both"/>
    </w:pPr>
    <w:rPr>
      <w:rFonts w:ascii="Calibri" w:hAnsi="Calibri"/>
      <w:kern w:val="0"/>
      <w14:ligatures w14:val="none"/>
    </w:rPr>
  </w:style>
  <w:style w:type="paragraph" w:styleId="Heading1">
    <w:name w:val="heading 1"/>
    <w:basedOn w:val="Normal"/>
    <w:next w:val="Normal"/>
    <w:link w:val="Heading1Char"/>
    <w:uiPriority w:val="9"/>
    <w:qFormat/>
    <w:rsid w:val="00D44FE2"/>
    <w:pPr>
      <w:keepNext/>
      <w:keepLines/>
      <w:numPr>
        <w:numId w:val="4"/>
      </w:numPr>
      <w:spacing w:before="80" w:after="80"/>
      <w:outlineLvl w:val="0"/>
    </w:pPr>
    <w:rPr>
      <w:rFonts w:asciiTheme="minorHAnsi" w:eastAsiaTheme="majorEastAsia" w:hAnsiTheme="minorHAnsi" w:cstheme="minorHAnsi"/>
      <w:b/>
      <w:bCs/>
      <w:color w:val="44546A" w:themeColor="text2"/>
      <w:kern w:val="2"/>
      <w:sz w:val="28"/>
      <w:szCs w:val="28"/>
      <w14:ligatures w14:val="standardContextual"/>
    </w:rPr>
  </w:style>
  <w:style w:type="paragraph" w:styleId="Heading2">
    <w:name w:val="heading 2"/>
    <w:basedOn w:val="Normal"/>
    <w:next w:val="Normal"/>
    <w:link w:val="Heading2Char"/>
    <w:uiPriority w:val="9"/>
    <w:semiHidden/>
    <w:unhideWhenUsed/>
    <w:qFormat/>
    <w:rsid w:val="00D44FE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FE2"/>
    <w:rPr>
      <w:rFonts w:eastAsiaTheme="majorEastAsia" w:cstheme="minorHAnsi"/>
      <w:b/>
      <w:bCs/>
      <w:color w:val="44546A" w:themeColor="text2"/>
      <w:sz w:val="28"/>
      <w:szCs w:val="28"/>
    </w:rPr>
  </w:style>
  <w:style w:type="paragraph" w:customStyle="1" w:styleId="PolicyProcedureNormalText">
    <w:name w:val="Policy &amp; Procedure Normal Text"/>
    <w:basedOn w:val="Normal"/>
    <w:qFormat/>
    <w:rsid w:val="00D44FE2"/>
    <w:pPr>
      <w:jc w:val="left"/>
    </w:pPr>
    <w:rPr>
      <w:color w:val="575757"/>
      <w:sz w:val="24"/>
    </w:rPr>
  </w:style>
  <w:style w:type="paragraph" w:customStyle="1" w:styleId="Style1">
    <w:name w:val="Style1"/>
    <w:basedOn w:val="Heading1"/>
    <w:qFormat/>
    <w:rsid w:val="00D44FE2"/>
    <w:pPr>
      <w:jc w:val="left"/>
    </w:pPr>
    <w:rPr>
      <w:color w:val="000066"/>
      <w:kern w:val="0"/>
      <w14:ligatures w14:val="none"/>
    </w:rPr>
  </w:style>
  <w:style w:type="paragraph" w:customStyle="1" w:styleId="HeaderStyle2">
    <w:name w:val="Header Style2"/>
    <w:basedOn w:val="ListParagraph"/>
    <w:qFormat/>
    <w:rsid w:val="00D44FE2"/>
    <w:pPr>
      <w:spacing w:after="200"/>
      <w:ind w:left="0"/>
      <w:jc w:val="left"/>
      <w:outlineLvl w:val="1"/>
    </w:pPr>
    <w:rPr>
      <w:rFonts w:eastAsia="Times New Roman" w:cs="Times New Roman"/>
      <w:b/>
      <w:color w:val="140069"/>
      <w:szCs w:val="24"/>
    </w:rPr>
  </w:style>
  <w:style w:type="paragraph" w:styleId="ListParagraph">
    <w:name w:val="List Paragraph"/>
    <w:basedOn w:val="Normal"/>
    <w:uiPriority w:val="1"/>
    <w:qFormat/>
    <w:rsid w:val="00D44FE2"/>
    <w:pPr>
      <w:ind w:left="720"/>
      <w:contextualSpacing/>
    </w:pPr>
    <w:rPr>
      <w:color w:val="575757"/>
      <w:sz w:val="24"/>
    </w:rPr>
  </w:style>
  <w:style w:type="paragraph" w:customStyle="1" w:styleId="HeaderStyle1">
    <w:name w:val="Header Style1"/>
    <w:basedOn w:val="Heading1"/>
    <w:qFormat/>
    <w:rsid w:val="00D44FE2"/>
    <w:pPr>
      <w:jc w:val="left"/>
    </w:pPr>
    <w:rPr>
      <w:color w:val="000066"/>
      <w:kern w:val="0"/>
      <w14:ligatures w14:val="none"/>
    </w:rPr>
  </w:style>
  <w:style w:type="paragraph" w:customStyle="1" w:styleId="PolicyProcedureNormal">
    <w:name w:val="Policy &amp; Procedure Normal"/>
    <w:basedOn w:val="Normal"/>
    <w:autoRedefine/>
    <w:qFormat/>
    <w:rsid w:val="00D44FE2"/>
    <w:pPr>
      <w:jc w:val="left"/>
    </w:pPr>
    <w:rPr>
      <w:color w:val="575757"/>
      <w:sz w:val="24"/>
    </w:rPr>
  </w:style>
  <w:style w:type="paragraph" w:customStyle="1" w:styleId="PolicyProcedureHeader1">
    <w:name w:val="Policy &amp; Procedure Header 1"/>
    <w:basedOn w:val="Heading1"/>
    <w:autoRedefine/>
    <w:qFormat/>
    <w:rsid w:val="00D44FE2"/>
    <w:pPr>
      <w:numPr>
        <w:numId w:val="7"/>
      </w:numPr>
      <w:spacing w:after="200"/>
    </w:pPr>
    <w:rPr>
      <w:kern w:val="0"/>
      <w:sz w:val="40"/>
      <w14:ligatures w14:val="none"/>
    </w:rPr>
  </w:style>
  <w:style w:type="paragraph" w:customStyle="1" w:styleId="PolicyProcedureText">
    <w:name w:val="Policy &amp; Procedure Text"/>
    <w:basedOn w:val="Normal"/>
    <w:autoRedefine/>
    <w:qFormat/>
    <w:rsid w:val="00D44FE2"/>
    <w:pPr>
      <w:jc w:val="left"/>
    </w:pPr>
    <w:rPr>
      <w:color w:val="575757"/>
      <w:sz w:val="24"/>
    </w:rPr>
  </w:style>
  <w:style w:type="paragraph" w:customStyle="1" w:styleId="PolicyProcedureHeader2">
    <w:name w:val="Policy &amp; Procedure Header 2"/>
    <w:basedOn w:val="Heading2"/>
    <w:autoRedefine/>
    <w:qFormat/>
    <w:rsid w:val="00D44FE2"/>
    <w:pPr>
      <w:numPr>
        <w:ilvl w:val="1"/>
        <w:numId w:val="7"/>
      </w:numPr>
      <w:spacing w:before="80" w:after="200"/>
      <w:jc w:val="left"/>
      <w:outlineLvl w:val="0"/>
    </w:pPr>
    <w:rPr>
      <w:rFonts w:ascii="Calibri" w:hAnsi="Calibri"/>
      <w:b/>
      <w:color w:val="44546A" w:themeColor="text2"/>
      <w:sz w:val="24"/>
      <w:szCs w:val="28"/>
    </w:rPr>
  </w:style>
  <w:style w:type="character" w:customStyle="1" w:styleId="Heading2Char">
    <w:name w:val="Heading 2 Char"/>
    <w:basedOn w:val="DefaultParagraphFont"/>
    <w:link w:val="Heading2"/>
    <w:uiPriority w:val="9"/>
    <w:semiHidden/>
    <w:rsid w:val="00D44FE2"/>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2A79F7"/>
    <w:pPr>
      <w:tabs>
        <w:tab w:val="center" w:pos="4513"/>
        <w:tab w:val="right" w:pos="9026"/>
      </w:tabs>
    </w:pPr>
    <w:rPr>
      <w:color w:val="575757"/>
      <w:sz w:val="24"/>
    </w:rPr>
  </w:style>
  <w:style w:type="character" w:customStyle="1" w:styleId="HeaderChar">
    <w:name w:val="Header Char"/>
    <w:basedOn w:val="DefaultParagraphFont"/>
    <w:link w:val="Header"/>
    <w:uiPriority w:val="99"/>
    <w:rsid w:val="002A79F7"/>
    <w:rPr>
      <w:rFonts w:ascii="Calibri" w:hAnsi="Calibri"/>
      <w:color w:val="575757"/>
      <w:kern w:val="0"/>
      <w:sz w:val="24"/>
      <w14:ligatures w14:val="none"/>
    </w:rPr>
  </w:style>
  <w:style w:type="paragraph" w:styleId="Footer">
    <w:name w:val="footer"/>
    <w:basedOn w:val="Normal"/>
    <w:link w:val="FooterChar"/>
    <w:uiPriority w:val="99"/>
    <w:unhideWhenUsed/>
    <w:rsid w:val="002A79F7"/>
    <w:pPr>
      <w:tabs>
        <w:tab w:val="center" w:pos="4513"/>
        <w:tab w:val="right" w:pos="9026"/>
      </w:tabs>
    </w:pPr>
    <w:rPr>
      <w:color w:val="575757"/>
      <w:sz w:val="24"/>
    </w:rPr>
  </w:style>
  <w:style w:type="character" w:customStyle="1" w:styleId="FooterChar">
    <w:name w:val="Footer Char"/>
    <w:basedOn w:val="DefaultParagraphFont"/>
    <w:link w:val="Footer"/>
    <w:uiPriority w:val="99"/>
    <w:rsid w:val="002A79F7"/>
    <w:rPr>
      <w:rFonts w:ascii="Calibri" w:hAnsi="Calibri"/>
      <w:color w:val="575757"/>
      <w:kern w:val="0"/>
      <w:sz w:val="24"/>
      <w14:ligatures w14:val="none"/>
    </w:rPr>
  </w:style>
  <w:style w:type="table" w:styleId="TableGrid">
    <w:name w:val="Table Grid"/>
    <w:basedOn w:val="TableNormal"/>
    <w:uiPriority w:val="59"/>
    <w:rsid w:val="00AA22B3"/>
    <w:pPr>
      <w:spacing w:after="0" w:line="240" w:lineRule="auto"/>
      <w:jc w:val="both"/>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22B3"/>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OCHeading">
    <w:name w:val="TOC Heading"/>
    <w:basedOn w:val="Normal"/>
    <w:next w:val="Normal"/>
    <w:uiPriority w:val="39"/>
    <w:unhideWhenUsed/>
    <w:qFormat/>
    <w:rsid w:val="00AA22B3"/>
    <w:pPr>
      <w:jc w:val="left"/>
    </w:pPr>
    <w:rPr>
      <w:rFonts w:cstheme="majorBidi"/>
      <w:b/>
      <w:sz w:val="40"/>
      <w:lang w:val="en-US" w:eastAsia="ja-JP"/>
    </w:rPr>
  </w:style>
  <w:style w:type="character" w:styleId="Hyperlink">
    <w:name w:val="Hyperlink"/>
    <w:basedOn w:val="DefaultParagraphFont"/>
    <w:uiPriority w:val="99"/>
    <w:unhideWhenUsed/>
    <w:rsid w:val="00AA22B3"/>
    <w:rPr>
      <w:color w:val="0563C1" w:themeColor="hyperlink"/>
      <w:u w:val="single"/>
    </w:rPr>
  </w:style>
  <w:style w:type="paragraph" w:styleId="TOC1">
    <w:name w:val="toc 1"/>
    <w:basedOn w:val="Normal"/>
    <w:next w:val="Normal"/>
    <w:autoRedefine/>
    <w:uiPriority w:val="39"/>
    <w:unhideWhenUsed/>
    <w:rsid w:val="00AA22B3"/>
    <w:pPr>
      <w:spacing w:after="100"/>
    </w:pPr>
  </w:style>
  <w:style w:type="paragraph" w:styleId="TOC2">
    <w:name w:val="toc 2"/>
    <w:basedOn w:val="Normal"/>
    <w:next w:val="Normal"/>
    <w:autoRedefine/>
    <w:uiPriority w:val="39"/>
    <w:unhideWhenUsed/>
    <w:rsid w:val="00AA22B3"/>
    <w:pPr>
      <w:tabs>
        <w:tab w:val="left" w:pos="880"/>
        <w:tab w:val="right" w:leader="dot" w:pos="9854"/>
      </w:tabs>
      <w:spacing w:after="100"/>
      <w:ind w:left="220"/>
    </w:pPr>
  </w:style>
  <w:style w:type="paragraph" w:styleId="TOC3">
    <w:name w:val="toc 3"/>
    <w:basedOn w:val="Normal"/>
    <w:next w:val="Normal"/>
    <w:autoRedefine/>
    <w:uiPriority w:val="39"/>
    <w:unhideWhenUsed/>
    <w:rsid w:val="00AA22B3"/>
    <w:pPr>
      <w:spacing w:after="100"/>
      <w:ind w:left="440"/>
    </w:pPr>
  </w:style>
  <w:style w:type="paragraph" w:styleId="BodyText">
    <w:name w:val="Body Text"/>
    <w:basedOn w:val="Normal"/>
    <w:link w:val="BodyTextChar"/>
    <w:uiPriority w:val="99"/>
    <w:unhideWhenUsed/>
    <w:qFormat/>
    <w:rsid w:val="00D203E4"/>
  </w:style>
  <w:style w:type="character" w:customStyle="1" w:styleId="BodyTextChar">
    <w:name w:val="Body Text Char"/>
    <w:basedOn w:val="DefaultParagraphFont"/>
    <w:link w:val="BodyText"/>
    <w:uiPriority w:val="99"/>
    <w:rsid w:val="00D203E4"/>
    <w:rPr>
      <w:rFonts w:ascii="Calibri" w:hAnsi="Calibri"/>
      <w:kern w:val="0"/>
      <w14:ligatures w14:val="none"/>
    </w:rPr>
  </w:style>
  <w:style w:type="paragraph" w:styleId="CommentText">
    <w:name w:val="annotation text"/>
    <w:basedOn w:val="Normal"/>
    <w:link w:val="CommentTextChar"/>
    <w:uiPriority w:val="99"/>
    <w:semiHidden/>
    <w:unhideWhenUsed/>
    <w:rsid w:val="00467A12"/>
    <w:pPr>
      <w:widowControl w:val="0"/>
      <w:adjustRightInd w:val="0"/>
      <w:spacing w:line="360" w:lineRule="atLeast"/>
      <w:jc w:val="left"/>
      <w:textAlignment w:val="baseline"/>
    </w:pPr>
    <w:rPr>
      <w:rFonts w:asciiTheme="majorHAnsi" w:eastAsia="Times New Roman" w:hAnsiTheme="majorHAnsi" w:cs="Arial"/>
      <w:color w:val="000000"/>
      <w:sz w:val="20"/>
      <w:szCs w:val="20"/>
      <w:lang w:eastAsia="en-GB"/>
    </w:rPr>
  </w:style>
  <w:style w:type="character" w:customStyle="1" w:styleId="CommentTextChar">
    <w:name w:val="Comment Text Char"/>
    <w:basedOn w:val="DefaultParagraphFont"/>
    <w:link w:val="CommentText"/>
    <w:uiPriority w:val="99"/>
    <w:semiHidden/>
    <w:rsid w:val="00467A12"/>
    <w:rPr>
      <w:rFonts w:asciiTheme="majorHAnsi" w:eastAsia="Times New Roman" w:hAnsiTheme="majorHAnsi" w:cs="Arial"/>
      <w:color w:val="00000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ps.org/professional-regist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20james.EASTON\OneDrive%20-%20cips.org\Governance%20-%20Governance%20Drive\Policies%20(Across%20Business%20-%20Policy%20Review)\Policy%20Template%20A4%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95b99c-d97c-4327-92e2-c13533bbf63c">
      <Terms xmlns="http://schemas.microsoft.com/office/infopath/2007/PartnerControls"/>
    </lcf76f155ced4ddcb4097134ff3c332f>
    <TaxCatchAll xmlns="e3e2d75a-6c44-4023-8067-284813307c38" xsi:nil="true"/>
    <Datetime xmlns="6f95b99c-d97c-4327-92e2-c13533bbf6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20" ma:contentTypeDescription="Create a new document." ma:contentTypeScope="" ma:versionID="2979da39f7dcdd82fc51cb5a1e5a64e2">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859662b41d1aefca3f113c55b4049078"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AB8EB-D737-4A9A-8A07-7610443659E9}">
  <ds:schemaRefs>
    <ds:schemaRef ds:uri="http://schemas.microsoft.com/office/2006/metadata/properties"/>
    <ds:schemaRef ds:uri="http://schemas.microsoft.com/office/infopath/2007/PartnerControls"/>
    <ds:schemaRef ds:uri="0692508c-d0da-42e6-b06b-01ba9f242220"/>
    <ds:schemaRef ds:uri="a7f76ca8-aedb-4384-9fa6-6ed9d46ced1d"/>
  </ds:schemaRefs>
</ds:datastoreItem>
</file>

<file path=customXml/itemProps2.xml><?xml version="1.0" encoding="utf-8"?>
<ds:datastoreItem xmlns:ds="http://schemas.openxmlformats.org/officeDocument/2006/customXml" ds:itemID="{3F52F5A7-5E07-4FA5-8036-B1C6964C16DE}">
  <ds:schemaRefs>
    <ds:schemaRef ds:uri="http://schemas.openxmlformats.org/officeDocument/2006/bibliography"/>
  </ds:schemaRefs>
</ds:datastoreItem>
</file>

<file path=customXml/itemProps3.xml><?xml version="1.0" encoding="utf-8"?>
<ds:datastoreItem xmlns:ds="http://schemas.openxmlformats.org/officeDocument/2006/customXml" ds:itemID="{98AF9692-5B14-4027-83B9-A736B32A292C}">
  <ds:schemaRefs>
    <ds:schemaRef ds:uri="http://schemas.microsoft.com/sharepoint/v3/contenttype/forms"/>
  </ds:schemaRefs>
</ds:datastoreItem>
</file>

<file path=customXml/itemProps4.xml><?xml version="1.0" encoding="utf-8"?>
<ds:datastoreItem xmlns:ds="http://schemas.openxmlformats.org/officeDocument/2006/customXml" ds:itemID="{D94DB2DC-DFA2-4B2B-9A72-3C42162E567E}"/>
</file>

<file path=docMetadata/LabelInfo.xml><?xml version="1.0" encoding="utf-8"?>
<clbl:labelList xmlns:clbl="http://schemas.microsoft.com/office/2020/mipLabelMetadata">
  <clbl:label id="{5d1e4fda-0538-439c-9c80-1b23f22ba746}" enabled="0" method="" siteId="{5d1e4fda-0538-439c-9c80-1b23f22ba746}" removed="1"/>
</clbl:labelList>
</file>

<file path=docProps/app.xml><?xml version="1.0" encoding="utf-8"?>
<Properties xmlns="http://schemas.openxmlformats.org/officeDocument/2006/extended-properties" xmlns:vt="http://schemas.openxmlformats.org/officeDocument/2006/docPropsVTypes">
  <Template>Policy Template A4 - New</Template>
  <TotalTime>163</TotalTime>
  <Pages>6</Pages>
  <Words>1969</Words>
  <Characters>10004</Characters>
  <Application>Microsoft Office Word</Application>
  <DocSecurity>0</DocSecurity>
  <Lines>217</Lines>
  <Paragraphs>82</Paragraphs>
  <ScaleCrop>false</ScaleCrop>
  <Company>CIPS</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James</dc:creator>
  <cp:keywords/>
  <dc:description/>
  <cp:lastModifiedBy>Suzie Randall</cp:lastModifiedBy>
  <cp:revision>2</cp:revision>
  <dcterms:created xsi:type="dcterms:W3CDTF">2026-04-15T14:02:00Z</dcterms:created>
  <dcterms:modified xsi:type="dcterms:W3CDTF">2026-04-15T14:02:00Z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y fmtid="{D5CDD505-2E9C-101B-9397-08002B2CF9AE}" pid="3" name="MediaServiceImageTags">
    <vt:lpwstr/>
  </property>
</Properties>
</file>