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67CE" w14:textId="77777777" w:rsidR="004D5600" w:rsidRDefault="004D5600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4D5600">
        <w:rPr>
          <w:rFonts w:ascii="Calibri" w:hAnsi="Calibri" w:cs="Calibri"/>
          <w:color w:val="0043FD" w:themeColor="accent1"/>
          <w:spacing w:val="-3"/>
          <w:sz w:val="40"/>
          <w:szCs w:val="28"/>
        </w:rPr>
        <w:t>L2M3: Stakeholder Relationships</w:t>
      </w:r>
    </w:p>
    <w:p w14:paraId="4E4ABA55" w14:textId="49D8A18D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>When completing this mapping document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2E0F4711" w:rsidR="00E046AF" w:rsidRPr="00E046AF" w:rsidRDefault="004D5600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D560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Know the stakeholders in procurement and supply</w:t>
            </w:r>
            <w:r w:rsidRPr="004D560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0055DB57" w:rsidR="00BC1C8F" w:rsidRPr="00E046AF" w:rsidRDefault="004D560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1.1</w:t>
            </w:r>
            <w:r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Define external stakeholders in procurement and supply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17A51F72" w:rsidR="00BC1C8F" w:rsidRPr="00E046AF" w:rsidRDefault="004D560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1.2</w:t>
            </w:r>
            <w:r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Identify internal stakeholders that can be involved in purchases from suppliers and supplies delivered to customers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273A396F" w14:textId="307D58AB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5548300" w14:textId="4EA940D7" w:rsidR="00BC1C8F" w:rsidRPr="00E046AF" w:rsidRDefault="004D560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1.3. Describe how internal and external stakeholders influence procurement and supply activity.</w:t>
            </w:r>
          </w:p>
        </w:tc>
        <w:tc>
          <w:tcPr>
            <w:tcW w:w="1843" w:type="dxa"/>
          </w:tcPr>
          <w:p w14:paraId="46327F8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3208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212D321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59C5AF5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CDD227E" w14:textId="546F1C45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3BF6D50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65000C" w14:textId="007CB0D4" w:rsidR="00461E4C" w:rsidRPr="00461E4C" w:rsidRDefault="00461E4C" w:rsidP="00461E4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721FACD9" w14:textId="77777777" w:rsidR="00461E4C" w:rsidRPr="00A446C9" w:rsidRDefault="00461E4C" w:rsidP="00461E4C">
      <w:pPr>
        <w:pStyle w:val="Tableheading"/>
      </w:pP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42FEA161" w:rsidR="00461E4C" w:rsidRPr="00E046AF" w:rsidRDefault="004D5600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D560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Know the key market factors that impact on a procurement and supply function</w:t>
            </w:r>
            <w:r w:rsidR="00526EF3" w:rsidRPr="00526EF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3F3DB604" w:rsidR="00461E4C" w:rsidRPr="00E046AF" w:rsidRDefault="004D560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Identify the key economic sectors that impact on a procurement and supply function.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7049B74A" w:rsidR="00461E4C" w:rsidRPr="00E046AF" w:rsidRDefault="004D560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Indicate the impact of demand and supply on markets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55A4BF01" w:rsidR="005D4523" w:rsidRPr="00526EF3" w:rsidRDefault="004D560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Describe how market factors impact on the procurement and supply activities of an organisation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04C952B3" w14:textId="77777777" w:rsidTr="004E40C3">
        <w:tc>
          <w:tcPr>
            <w:tcW w:w="5387" w:type="dxa"/>
          </w:tcPr>
          <w:p w14:paraId="56919426" w14:textId="38A4213B" w:rsidR="004D5600" w:rsidRPr="005D4523" w:rsidRDefault="004D560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2.4 Identify the contribution that marketing makes to develop customer and supplier relationships</w:t>
            </w:r>
          </w:p>
        </w:tc>
        <w:tc>
          <w:tcPr>
            <w:tcW w:w="1843" w:type="dxa"/>
          </w:tcPr>
          <w:p w14:paraId="29ED4980" w14:textId="77777777" w:rsidR="004D5600" w:rsidRPr="004660B6" w:rsidRDefault="004D560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98939" w14:textId="77777777" w:rsidR="004D5600" w:rsidRPr="004660B6" w:rsidRDefault="004D560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81FB64" w14:textId="77777777" w:rsidR="004D5600" w:rsidRPr="004660B6" w:rsidRDefault="004D560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0960132" w14:textId="77777777" w:rsidR="004D5600" w:rsidRPr="004660B6" w:rsidRDefault="004D560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5B8BB25" w14:textId="77777777" w:rsidR="004D5600" w:rsidRPr="004660B6" w:rsidRDefault="004D560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AF06E6E" w14:textId="77777777" w:rsidR="004D5600" w:rsidRPr="004660B6" w:rsidRDefault="004D560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5A0FA669" w:rsidR="004D5600" w:rsidRPr="00E046AF" w:rsidRDefault="004D5600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D560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the techniques associated with successful and effective communication in procurement and supply</w:t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4904BACB" w:rsidR="004D5600" w:rsidRPr="00E046AF" w:rsidRDefault="004D5600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4D560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  Describe and explain approaches to build rapport with internal and external stakeholders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04DF3C1A" w:rsidR="004D5600" w:rsidRPr="00E046AF" w:rsidRDefault="00826431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2643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Explain methods of negotiating with suppliers and customers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0580BB76" w14:textId="76D98FA9" w:rsidR="004D5600" w:rsidRPr="00526EF3" w:rsidRDefault="00826431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2643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Recognise all elements of the communication cycle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066A6694" w14:textId="77777777" w:rsidTr="00D855B5">
        <w:tc>
          <w:tcPr>
            <w:tcW w:w="5387" w:type="dxa"/>
          </w:tcPr>
          <w:p w14:paraId="4FFD9CC8" w14:textId="0BADDB99" w:rsidR="004D5600" w:rsidRPr="005D4523" w:rsidRDefault="00826431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2643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3.4 Describe the key characteristics of successful and effective team working</w:t>
            </w:r>
          </w:p>
        </w:tc>
        <w:tc>
          <w:tcPr>
            <w:tcW w:w="1843" w:type="dxa"/>
          </w:tcPr>
          <w:p w14:paraId="4F74882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986F2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EBFD7C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668563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BC133FC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F40B8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EDE1E8" w14:textId="77777777" w:rsidR="004D5600" w:rsidRDefault="004D5600" w:rsidP="004D5600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4E85068D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7D80C26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5300463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C928A04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2CC593B8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32C0D2A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A5D740F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5E3A29CE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7862B32D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7F71421D" w14:textId="77777777" w:rsidTr="00D855B5">
        <w:tc>
          <w:tcPr>
            <w:tcW w:w="14034" w:type="dxa"/>
            <w:gridSpan w:val="7"/>
          </w:tcPr>
          <w:p w14:paraId="4FAEC967" w14:textId="684E3DD7" w:rsidR="004D5600" w:rsidRPr="00E046AF" w:rsidRDefault="00826431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26431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Know approaches for conflict resolution with stakeholders in procurement and supply</w:t>
            </w:r>
          </w:p>
        </w:tc>
      </w:tr>
      <w:tr w:rsidR="004D5600" w14:paraId="03BEEF6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702609A" w14:textId="3C096C50" w:rsidR="004D5600" w:rsidRPr="00E046AF" w:rsidRDefault="00826431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2643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4.1 Identify the types of information that can be exchanged between purchasers and suppliers</w:t>
            </w:r>
          </w:p>
        </w:tc>
        <w:tc>
          <w:tcPr>
            <w:tcW w:w="1843" w:type="dxa"/>
          </w:tcPr>
          <w:p w14:paraId="7140B66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A2920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C976F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0E5490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72E87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F0F29AE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03C01B84" w14:textId="77777777" w:rsidTr="00D855B5">
        <w:tc>
          <w:tcPr>
            <w:tcW w:w="5387" w:type="dxa"/>
          </w:tcPr>
          <w:p w14:paraId="4EF3DBC6" w14:textId="711A01BE" w:rsidR="004D5600" w:rsidRPr="00E046AF" w:rsidRDefault="00826431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2643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4.2 Indicate how conflict can arise in the work of procurement and supply</w:t>
            </w:r>
          </w:p>
        </w:tc>
        <w:tc>
          <w:tcPr>
            <w:tcW w:w="1843" w:type="dxa"/>
          </w:tcPr>
          <w:p w14:paraId="7C43171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D9B73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571F3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C56219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F5404DC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54B45C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01EC2CF8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BEC49FA" w14:textId="2EAD54CE" w:rsidR="004D5600" w:rsidRPr="00526EF3" w:rsidRDefault="00826431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2643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4.3 Identify approaches to conflict resolution with stakeholders in procurement and supply</w:t>
            </w:r>
          </w:p>
        </w:tc>
        <w:tc>
          <w:tcPr>
            <w:tcW w:w="1843" w:type="dxa"/>
          </w:tcPr>
          <w:p w14:paraId="32DEF06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B9B7E6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D0BE8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B2A484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0241366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3092C1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E97F9C" w14:textId="77777777" w:rsidR="004D5600" w:rsidRDefault="004D5600" w:rsidP="004D5600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48D1BBAF" w14:textId="77777777" w:rsidR="00461E4C" w:rsidRDefault="00461E4C" w:rsidP="004E40C3">
      <w:pPr>
        <w:pStyle w:val="Tablecaption"/>
      </w:pPr>
    </w:p>
    <w:sectPr w:rsidR="00461E4C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6BA8"/>
    <w:rsid w:val="000401DA"/>
    <w:rsid w:val="000448A1"/>
    <w:rsid w:val="00057932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27960"/>
    <w:rsid w:val="002374B8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7D46"/>
    <w:rsid w:val="0081308A"/>
    <w:rsid w:val="00826431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Props1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9</TotalTime>
  <Pages>4</Pages>
  <Words>379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2023-09-04T10:43:00Z</dcterms:created>
  <dcterms:modified xsi:type="dcterms:W3CDTF">2023-09-04T10:54:00Z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