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3288" w14:textId="77777777" w:rsidR="00080B40" w:rsidRDefault="00080B4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080B40">
        <w:rPr>
          <w:rFonts w:ascii="Calibri" w:hAnsi="Calibri" w:cs="Calibri"/>
          <w:color w:val="0043FD" w:themeColor="accent1"/>
          <w:spacing w:val="-3"/>
          <w:sz w:val="40"/>
          <w:szCs w:val="28"/>
        </w:rPr>
        <w:t>L2M</w:t>
      </w:r>
      <w:proofErr w:type="gramStart"/>
      <w:r w:rsidRPr="00080B40">
        <w:rPr>
          <w:rFonts w:ascii="Calibri" w:hAnsi="Calibri" w:cs="Calibri"/>
          <w:color w:val="0043FD" w:themeColor="accent1"/>
          <w:spacing w:val="-3"/>
          <w:sz w:val="40"/>
          <w:szCs w:val="28"/>
        </w:rPr>
        <w:t>5 :</w:t>
      </w:r>
      <w:proofErr w:type="gramEnd"/>
      <w:r w:rsidRPr="00080B4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 Inventory Logistics and Expediting</w:t>
      </w:r>
      <w:r w:rsidRPr="00080B4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005C613E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1985"/>
        <w:gridCol w:w="1559"/>
        <w:gridCol w:w="1813"/>
        <w:gridCol w:w="1318"/>
        <w:gridCol w:w="984"/>
        <w:gridCol w:w="1130"/>
      </w:tblGrid>
      <w:tr w:rsidR="003809AC" w14:paraId="268AC731" w14:textId="77588165" w:rsidTr="00080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116E401E" w:rsidR="00E046AF" w:rsidRPr="00E046AF" w:rsidRDefault="00080B40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80B4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Know the key elements of effective inventory control</w:t>
            </w:r>
          </w:p>
        </w:tc>
      </w:tr>
      <w:tr w:rsidR="003809AC" w14:paraId="4546C591" w14:textId="6CF13D24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51F25E4C" w:rsidR="00BC1C8F" w:rsidRPr="00835F5B" w:rsidRDefault="00080B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Identify the classifications of different types of </w:t>
            </w: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inventory</w:t>
            </w:r>
            <w:proofErr w:type="gramEnd"/>
          </w:p>
        </w:tc>
        <w:tc>
          <w:tcPr>
            <w:tcW w:w="1985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080B40">
        <w:tc>
          <w:tcPr>
            <w:tcW w:w="5245" w:type="dxa"/>
          </w:tcPr>
          <w:p w14:paraId="434BA88B" w14:textId="10796BEA" w:rsidR="00A44384" w:rsidRPr="00A44384" w:rsidRDefault="00080B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</w:t>
            </w: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  <w:t xml:space="preserve"> Identify the direct and indirect costs of holding inventory</w:t>
            </w:r>
          </w:p>
        </w:tc>
        <w:tc>
          <w:tcPr>
            <w:tcW w:w="1985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937CBC" w14:textId="1D69893D" w:rsidR="00A44384" w:rsidRPr="00A44384" w:rsidRDefault="00080B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</w:t>
            </w: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  <w:t xml:space="preserve"> Identify techniques associated with inventory control</w:t>
            </w:r>
          </w:p>
        </w:tc>
        <w:tc>
          <w:tcPr>
            <w:tcW w:w="1985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54F04EFA" w14:textId="77777777" w:rsidTr="00080B40">
        <w:trPr>
          <w:trHeight w:val="26"/>
        </w:trPr>
        <w:tc>
          <w:tcPr>
            <w:tcW w:w="5245" w:type="dxa"/>
          </w:tcPr>
          <w:p w14:paraId="7E5FCC0B" w14:textId="16D66327" w:rsidR="00080B40" w:rsidRPr="00080B40" w:rsidRDefault="00080B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</w:t>
            </w: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  <w:t xml:space="preserve"> Identify the key aspects associated with the handling, </w:t>
            </w: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packaging</w:t>
            </w:r>
            <w:proofErr w:type="gramEnd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and storage of supplies</w:t>
            </w:r>
          </w:p>
        </w:tc>
        <w:tc>
          <w:tcPr>
            <w:tcW w:w="1985" w:type="dxa"/>
          </w:tcPr>
          <w:p w14:paraId="3C23C39F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148DE4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944996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1D7A63C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10FBC0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B96D82F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1985"/>
        <w:gridCol w:w="1559"/>
        <w:gridCol w:w="1813"/>
        <w:gridCol w:w="1318"/>
        <w:gridCol w:w="984"/>
        <w:gridCol w:w="1130"/>
      </w:tblGrid>
      <w:tr w:rsidR="004E40C3" w14:paraId="7E2A97D5" w14:textId="77777777" w:rsidTr="00080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632ACC7" w:rsidR="00461E4C" w:rsidRPr="00E046AF" w:rsidRDefault="00080B40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80B4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principles and processes associated with effective logistics control</w:t>
            </w:r>
          </w:p>
        </w:tc>
      </w:tr>
      <w:tr w:rsidR="00461E4C" w14:paraId="052D1CA0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147C0DFA" w:rsidR="00461E4C" w:rsidRPr="00B11D98" w:rsidRDefault="00080B40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 Identify</w:t>
            </w:r>
            <w:proofErr w:type="gramEnd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key principles of stores and warehousing facilities</w:t>
            </w:r>
          </w:p>
        </w:tc>
        <w:tc>
          <w:tcPr>
            <w:tcW w:w="1985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080B40">
        <w:tc>
          <w:tcPr>
            <w:tcW w:w="5245" w:type="dxa"/>
          </w:tcPr>
          <w:p w14:paraId="2EAFE165" w14:textId="39B6F1C0" w:rsidR="00461E4C" w:rsidRPr="00B11D98" w:rsidRDefault="00080B4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 Identify</w:t>
            </w:r>
            <w:proofErr w:type="gramEnd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strengths and weaknesses associated with modes of freight transportation</w:t>
            </w:r>
          </w:p>
        </w:tc>
        <w:tc>
          <w:tcPr>
            <w:tcW w:w="1985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6428A48" w14:textId="7307DDE1" w:rsidR="00B11D98" w:rsidRPr="00B11D98" w:rsidRDefault="00080B4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Identify types of Incoterms in international logistics</w:t>
            </w:r>
          </w:p>
        </w:tc>
        <w:tc>
          <w:tcPr>
            <w:tcW w:w="1985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626DAFFB" w14:textId="77777777" w:rsidTr="00080B40">
        <w:tc>
          <w:tcPr>
            <w:tcW w:w="5245" w:type="dxa"/>
          </w:tcPr>
          <w:p w14:paraId="628A3F9C" w14:textId="12F9D23A" w:rsidR="0038031F" w:rsidRPr="009819DA" w:rsidRDefault="00080B4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2.4 Identify legislative regulations that affect international sourcing</w:t>
            </w:r>
          </w:p>
        </w:tc>
        <w:tc>
          <w:tcPr>
            <w:tcW w:w="1985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069B4059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BB63CFB" w14:textId="7D22C2D8" w:rsidR="0038031F" w:rsidRPr="009819DA" w:rsidRDefault="00080B4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2.5 Describe the documentation that is used in transportation of supplies</w:t>
            </w:r>
          </w:p>
        </w:tc>
        <w:tc>
          <w:tcPr>
            <w:tcW w:w="1985" w:type="dxa"/>
          </w:tcPr>
          <w:p w14:paraId="594E491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6E461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841BBB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289B24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D4957D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7794FC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E22A" w14:textId="2BB4A885" w:rsidR="00080B40" w:rsidRDefault="00461E4C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4CB1BDCC" w14:textId="77777777" w:rsidR="00080B40" w:rsidRDefault="00080B4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1985"/>
        <w:gridCol w:w="1559"/>
        <w:gridCol w:w="1813"/>
        <w:gridCol w:w="1318"/>
        <w:gridCol w:w="984"/>
        <w:gridCol w:w="1130"/>
      </w:tblGrid>
      <w:tr w:rsidR="00080B40" w14:paraId="1680811E" w14:textId="77777777" w:rsidTr="00080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59CB1FE3" w14:textId="77777777" w:rsidR="00080B40" w:rsidRPr="004660B6" w:rsidRDefault="00080B40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0043FD"/>
          </w:tcPr>
          <w:p w14:paraId="60932D11" w14:textId="77777777" w:rsidR="00080B40" w:rsidRPr="004660B6" w:rsidRDefault="00080B40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934CAB5" w14:textId="77777777" w:rsidR="00080B40" w:rsidRPr="00BC1C8F" w:rsidRDefault="00080B40" w:rsidP="0073650B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95139F3" w14:textId="77777777" w:rsidR="00080B40" w:rsidRPr="003809AC" w:rsidRDefault="00080B40" w:rsidP="0073650B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4C2901F5" w14:textId="77777777" w:rsidR="00080B40" w:rsidRPr="004660B6" w:rsidRDefault="00080B40" w:rsidP="0073650B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C3CF64F" w14:textId="77777777" w:rsidR="00080B40" w:rsidRPr="004660B6" w:rsidRDefault="00080B40" w:rsidP="0073650B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C21A87" w14:textId="77777777" w:rsidR="00080B40" w:rsidRPr="004660B6" w:rsidRDefault="00080B40" w:rsidP="0073650B">
            <w:pPr>
              <w:pStyle w:val="Tableheading"/>
            </w:pPr>
            <w:r w:rsidRPr="008F4CFD">
              <w:t>Learning hours</w:t>
            </w:r>
          </w:p>
        </w:tc>
      </w:tr>
      <w:tr w:rsidR="00080B40" w14:paraId="45C374BD" w14:textId="77777777" w:rsidTr="0073650B">
        <w:tc>
          <w:tcPr>
            <w:tcW w:w="14034" w:type="dxa"/>
            <w:gridSpan w:val="7"/>
          </w:tcPr>
          <w:p w14:paraId="5AE607BB" w14:textId="5548946C" w:rsidR="00080B40" w:rsidRPr="00E046AF" w:rsidRDefault="00080B40" w:rsidP="0073650B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80B4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Know how effective expediting can be achieved in procurement and supply</w:t>
            </w:r>
          </w:p>
        </w:tc>
      </w:tr>
      <w:tr w:rsidR="00080B40" w14:paraId="70344DC3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6624E66" w14:textId="1D959F74" w:rsidR="00080B40" w:rsidRPr="00B11D98" w:rsidRDefault="00080B40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 Explain</w:t>
            </w:r>
            <w:proofErr w:type="gramEnd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assessment of costs of inventory and the cost of stock outs</w:t>
            </w:r>
          </w:p>
        </w:tc>
        <w:tc>
          <w:tcPr>
            <w:tcW w:w="1985" w:type="dxa"/>
          </w:tcPr>
          <w:p w14:paraId="346693CB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0AC95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29C82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7F0CCA6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BE7CA9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546F0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3940143F" w14:textId="77777777" w:rsidTr="00080B40">
        <w:tc>
          <w:tcPr>
            <w:tcW w:w="5245" w:type="dxa"/>
          </w:tcPr>
          <w:p w14:paraId="21981319" w14:textId="42DA8640" w:rsidR="00080B40" w:rsidRPr="00B11D98" w:rsidRDefault="00080B40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 Explain</w:t>
            </w:r>
            <w:proofErr w:type="gramEnd"/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planning process associated with expediting delivery</w:t>
            </w:r>
          </w:p>
        </w:tc>
        <w:tc>
          <w:tcPr>
            <w:tcW w:w="1985" w:type="dxa"/>
          </w:tcPr>
          <w:p w14:paraId="6221773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7E16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BF3DDB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DB4C3B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C41B91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062616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1184A60F" w14:textId="77777777" w:rsidTr="00080B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A558E93" w14:textId="0725DE59" w:rsidR="00080B40" w:rsidRPr="00B11D98" w:rsidRDefault="00080B40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80B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Explain the significance of payment to suppliers and cash flow</w:t>
            </w:r>
          </w:p>
        </w:tc>
        <w:tc>
          <w:tcPr>
            <w:tcW w:w="1985" w:type="dxa"/>
          </w:tcPr>
          <w:p w14:paraId="6F4B878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9A1B22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0FB4E8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39BDBAE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D479347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E9E86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CE9023" w14:textId="77777777" w:rsidR="00080B40" w:rsidRDefault="00080B40" w:rsidP="00080B40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30AB0391" w14:textId="77777777" w:rsidR="009819DA" w:rsidRDefault="009819DA" w:rsidP="009819DA">
      <w:pPr>
        <w:pStyle w:val="Tablecaption"/>
        <w:rPr>
          <w:rFonts w:ascii="Calibri" w:hAnsi="Calibri" w:cs="Calibri"/>
          <w:sz w:val="20"/>
          <w:szCs w:val="20"/>
        </w:rPr>
      </w:pPr>
    </w:p>
    <w:sectPr w:rsidR="009819DA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3</Pages>
  <Words>289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2023-09-04T16:08:00Z</dcterms:created>
  <dcterms:modified xsi:type="dcterms:W3CDTF">2023-09-04T16:12:00Z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